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76" w:lineRule="auto"/>
        <w:jc w:val="center"/>
        <w:rPr>
          <w:rFonts w:hint="default" w:ascii="ＭＳ ゴシック" w:hAnsi="ＭＳ ゴシック" w:eastAsia="ＭＳ ゴシック"/>
          <w:b w:val="1"/>
          <w:sz w:val="28"/>
        </w:rPr>
      </w:pPr>
      <w:r>
        <w:rPr>
          <w:rFonts w:hint="eastAsia" w:ascii="ＭＳ ゴシック" w:hAnsi="ＭＳ ゴシック" w:eastAsia="ＭＳ ゴシック"/>
          <w:b w:val="1"/>
        </w:rPr>
        <w:t>コミュニティ助成事業計画書</w:t>
      </w:r>
    </w:p>
    <w:p>
      <w:pPr>
        <w:pStyle w:val="0"/>
        <w:spacing w:line="276" w:lineRule="auto"/>
        <w:rPr>
          <w:rFonts w:hint="default" w:ascii="ＭＳ 明朝" w:hAnsi="ＭＳ 明朝"/>
          <w:sz w:val="28"/>
        </w:rPr>
      </w:pPr>
    </w:p>
    <w:p>
      <w:pPr>
        <w:pStyle w:val="0"/>
        <w:spacing w:line="276" w:lineRule="auto"/>
        <w:rPr>
          <w:rFonts w:hint="default" w:ascii="ＭＳ 明朝" w:hAnsi="ＭＳ 明朝"/>
        </w:rPr>
      </w:pPr>
      <w:r>
        <w:rPr>
          <w:rFonts w:hint="eastAsia" w:ascii="ＭＳ 明朝" w:hAnsi="ＭＳ 明朝"/>
        </w:rPr>
        <w:t>１　事業名</w:t>
      </w:r>
    </w:p>
    <w:p>
      <w:pPr>
        <w:pStyle w:val="0"/>
        <w:spacing w:line="276" w:lineRule="auto"/>
        <w:ind w:firstLine="240" w:firstLineChars="100"/>
        <w:rPr>
          <w:rFonts w:hint="default" w:ascii="ＭＳ 明朝" w:hAnsi="ＭＳ 明朝"/>
        </w:rPr>
      </w:pPr>
      <w:r>
        <w:rPr>
          <w:rFonts w:hint="eastAsia" w:eastAsia="Wingdings"/>
        </w:rPr>
        <w:sym w:font="Wingdings" w:char="F0FE"/>
      </w:r>
      <w:r>
        <w:rPr>
          <w:rFonts w:hint="eastAsia" w:ascii="ＭＳ 明朝" w:hAnsi="ＭＳ 明朝"/>
        </w:rPr>
        <w:t>　一般コミュニティ助成事業</w:t>
      </w:r>
    </w:p>
    <w:p>
      <w:pPr>
        <w:pStyle w:val="0"/>
        <w:spacing w:line="276" w:lineRule="auto"/>
        <w:ind w:firstLine="240" w:firstLineChars="100"/>
        <w:rPr>
          <w:rFonts w:hint="default" w:ascii="ＭＳ 明朝" w:hAnsi="ＭＳ 明朝"/>
        </w:rPr>
      </w:pPr>
      <w:r>
        <w:rPr>
          <w:rFonts w:hint="eastAsia" w:ascii="ＭＳ 明朝" w:hAnsi="ＭＳ 明朝"/>
        </w:rPr>
        <w:t>□　コミュニティセンター助成事業</w:t>
      </w:r>
    </w:p>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２　事業実施主体</w:t>
      </w:r>
    </w:p>
    <w:tbl>
      <w:tblPr>
        <w:tblStyle w:val="11"/>
        <w:tblW w:w="9072"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410"/>
        <w:gridCol w:w="6662"/>
      </w:tblGrid>
      <w:tr>
        <w:trPr>
          <w:cantSplit/>
          <w:trHeight w:val="530"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組織の名称</w:t>
            </w:r>
          </w:p>
        </w:tc>
        <w:tc>
          <w:tcPr>
            <w:tcW w:w="6662" w:type="dxa"/>
            <w:vAlign w:val="center"/>
          </w:tcPr>
          <w:p>
            <w:pPr>
              <w:pStyle w:val="16"/>
              <w:spacing w:line="276" w:lineRule="auto"/>
              <w:jc w:val="both"/>
              <w:rPr>
                <w:rFonts w:hint="default" w:ascii="ＭＳ 明朝" w:hAnsi="ＭＳ 明朝"/>
              </w:rPr>
            </w:pPr>
            <w:r>
              <w:rPr>
                <w:rFonts w:hint="eastAsia" w:ascii="ＭＳ 明朝" w:hAnsi="ＭＳ 明朝"/>
              </w:rPr>
              <w:t>○○自治会</w:t>
            </w:r>
          </w:p>
        </w:tc>
      </w:tr>
      <w:tr>
        <w:trPr>
          <w:cantSplit/>
          <w:trHeight w:val="1097" w:hRule="atLeast"/>
        </w:trPr>
        <w:tc>
          <w:tcPr>
            <w:tcW w:w="2410" w:type="dxa"/>
            <w:vAlign w:val="center"/>
          </w:tcPr>
          <w:p>
            <w:pPr>
              <w:pStyle w:val="16"/>
              <w:spacing w:line="276" w:lineRule="auto"/>
              <w:jc w:val="both"/>
              <w:rPr>
                <w:rFonts w:hint="default" w:ascii="ＭＳ 明朝" w:hAnsi="ＭＳ 明朝" w:eastAsia="PMingLiU"/>
              </w:rPr>
            </w:pPr>
            <w:r>
              <w:rPr>
                <w:rFonts w:hint="eastAsia" w:ascii="ＭＳ 明朝" w:hAnsi="ＭＳ 明朝"/>
              </w:rPr>
              <w:t>事業所所在地</w:t>
            </w:r>
          </w:p>
        </w:tc>
        <w:tc>
          <w:tcPr>
            <w:tcW w:w="6662" w:type="dxa"/>
            <w:vAlign w:val="center"/>
          </w:tcPr>
          <w:p>
            <w:pPr>
              <w:pStyle w:val="0"/>
              <w:spacing w:line="276" w:lineRule="auto"/>
              <w:rPr>
                <w:rFonts w:hint="default" w:ascii="ＭＳ 明朝" w:hAnsi="ＭＳ 明朝" w:eastAsia="PMingLiU"/>
              </w:rPr>
            </w:pPr>
            <w:r>
              <w:rPr>
                <w:rFonts w:hint="eastAsia" w:asciiTheme="minorEastAsia" w:hAnsiTheme="minorEastAsia" w:eastAsiaTheme="minorEastAsia"/>
              </w:rPr>
              <w:t>[</w:t>
            </w:r>
            <w:r>
              <w:rPr>
                <w:rFonts w:hint="eastAsia" w:asciiTheme="minorEastAsia" w:hAnsiTheme="minorEastAsia" w:eastAsiaTheme="minorEastAsia"/>
              </w:rPr>
              <w:t>所在地</w:t>
            </w:r>
            <w:r>
              <w:rPr>
                <w:rFonts w:hint="eastAsia" w:asciiTheme="minorEastAsia" w:hAnsiTheme="minorEastAsia" w:eastAsiaTheme="minorEastAsia"/>
              </w:rPr>
              <w:t>]</w:t>
            </w:r>
          </w:p>
          <w:p>
            <w:pPr>
              <w:pStyle w:val="0"/>
              <w:spacing w:line="276" w:lineRule="auto"/>
              <w:rPr>
                <w:rFonts w:hint="default" w:ascii="ＭＳ 明朝" w:hAnsi="ＭＳ 明朝" w:eastAsia="PMingLiU"/>
              </w:rPr>
            </w:pPr>
            <w:r>
              <w:rPr>
                <w:rFonts w:hint="eastAsia" w:ascii="ＭＳ 明朝" w:hAnsi="ＭＳ 明朝"/>
              </w:rPr>
              <w:t>〒</w:t>
            </w:r>
            <w:r>
              <w:rPr>
                <w:rFonts w:hint="eastAsia" w:ascii="ＭＳ 明朝" w:hAnsi="ＭＳ 明朝"/>
              </w:rPr>
              <w:t>689</w:t>
            </w:r>
            <w:r>
              <w:rPr>
                <w:rFonts w:hint="eastAsia" w:ascii="ＭＳ 明朝" w:hAnsi="ＭＳ 明朝"/>
              </w:rPr>
              <w:t>－</w:t>
            </w:r>
            <w:r>
              <w:rPr>
                <w:rFonts w:hint="eastAsia" w:ascii="ＭＳ 明朝" w:hAnsi="ＭＳ 明朝"/>
                <w:b w:val="1"/>
              </w:rPr>
              <w:t>1234</w:t>
            </w:r>
          </w:p>
          <w:p>
            <w:pPr>
              <w:pStyle w:val="0"/>
              <w:spacing w:line="276" w:lineRule="auto"/>
              <w:rPr>
                <w:rFonts w:hint="default" w:ascii="ＭＳ 明朝" w:hAnsi="ＭＳ 明朝" w:eastAsia="PMingLiU"/>
              </w:rPr>
            </w:pPr>
            <w:r>
              <w:rPr>
                <w:rFonts w:hint="eastAsia" w:ascii="ＭＳ 明朝" w:hAnsi="ＭＳ 明朝"/>
              </w:rPr>
              <w:t>鳥取県東伯郡琴浦町大字徳万</w:t>
            </w:r>
            <w:r>
              <w:rPr>
                <w:rFonts w:hint="eastAsia" w:ascii="ＭＳ 明朝" w:hAnsi="ＭＳ 明朝"/>
              </w:rPr>
              <w:t>591</w:t>
            </w:r>
            <w:r>
              <w:rPr>
                <w:rFonts w:hint="eastAsia" w:ascii="ＭＳ 明朝" w:hAnsi="ＭＳ 明朝"/>
              </w:rPr>
              <w:t>番地２</w:t>
            </w:r>
          </w:p>
          <w:p>
            <w:pPr>
              <w:pStyle w:val="0"/>
              <w:spacing w:line="276" w:lineRule="auto"/>
              <w:rPr>
                <w:rFonts w:hint="default" w:ascii="ＭＳ 明朝" w:hAnsi="ＭＳ 明朝" w:eastAsia="PMingLiU"/>
              </w:rPr>
            </w:pPr>
            <w:r>
              <w:rPr>
                <w:rFonts w:hint="eastAsia" w:asciiTheme="minorEastAsia" w:hAnsiTheme="minorEastAsia" w:eastAsiaTheme="minorEastAsia"/>
              </w:rPr>
              <w:t>[</w:t>
            </w:r>
            <w:r>
              <w:rPr>
                <w:rFonts w:hint="eastAsia" w:asciiTheme="minorEastAsia" w:hAnsiTheme="minorEastAsia" w:eastAsiaTheme="minorEastAsia"/>
              </w:rPr>
              <w:t>電話番号</w:t>
            </w:r>
            <w:r>
              <w:rPr>
                <w:rFonts w:hint="eastAsia" w:asciiTheme="minorEastAsia" w:hAnsiTheme="minorEastAsia" w:eastAsiaTheme="minorEastAsia"/>
              </w:rPr>
              <w:t>]</w:t>
            </w:r>
          </w:p>
          <w:p>
            <w:pPr>
              <w:pStyle w:val="0"/>
              <w:spacing w:line="276" w:lineRule="auto"/>
              <w:ind w:firstLine="240" w:firstLineChars="100"/>
              <w:rPr>
                <w:rFonts w:hint="default" w:ascii="ＭＳ 明朝" w:hAnsi="ＭＳ 明朝" w:eastAsia="PMingLiU"/>
              </w:rPr>
            </w:pPr>
            <w:r>
              <w:rPr>
                <w:rFonts w:hint="eastAsia" w:asciiTheme="minorEastAsia" w:hAnsiTheme="minorEastAsia" w:eastAsiaTheme="minorEastAsia"/>
                <w:b w:val="1"/>
              </w:rPr>
              <w:t>0858</w:t>
            </w:r>
            <w:r>
              <w:rPr>
                <w:rFonts w:hint="eastAsia" w:asciiTheme="minorEastAsia" w:hAnsiTheme="minorEastAsia" w:eastAsiaTheme="minorEastAsia"/>
                <w:b w:val="1"/>
              </w:rPr>
              <w:t>－</w:t>
            </w:r>
            <w:r>
              <w:rPr>
                <w:rFonts w:hint="eastAsia" w:asciiTheme="minorEastAsia" w:hAnsiTheme="minorEastAsia" w:eastAsiaTheme="minorEastAsia"/>
                <w:b w:val="1"/>
              </w:rPr>
              <w:t>55</w:t>
            </w:r>
            <w:r>
              <w:rPr>
                <w:rFonts w:hint="eastAsia" w:asciiTheme="minorEastAsia" w:hAnsiTheme="minorEastAsia" w:eastAsiaTheme="minorEastAsia"/>
                <w:b w:val="1"/>
              </w:rPr>
              <w:t>－</w:t>
            </w:r>
            <w:r>
              <w:rPr>
                <w:rFonts w:hint="eastAsia" w:asciiTheme="minorEastAsia" w:hAnsiTheme="minorEastAsia" w:eastAsiaTheme="minorEastAsia"/>
                <w:b w:val="1"/>
              </w:rPr>
              <w:t>1234</w:t>
            </w:r>
          </w:p>
        </w:tc>
      </w:tr>
      <w:tr>
        <w:trPr>
          <w:cantSplit/>
          <w:trHeight w:val="528"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代表者</w:t>
            </w:r>
          </w:p>
        </w:tc>
        <w:tc>
          <w:tcPr>
            <w:tcW w:w="6662" w:type="dxa"/>
            <w:vAlign w:val="center"/>
          </w:tcPr>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住所</w:t>
            </w:r>
            <w:r>
              <w:rPr>
                <w:rFonts w:hint="eastAsia" w:ascii="ＭＳ 明朝" w:hAnsi="ＭＳ 明朝"/>
              </w:rPr>
              <w:t>]</w:t>
            </w:r>
          </w:p>
          <w:p>
            <w:pPr>
              <w:pStyle w:val="0"/>
              <w:spacing w:line="276" w:lineRule="auto"/>
              <w:rPr>
                <w:rFonts w:hint="default" w:ascii="ＭＳ 明朝" w:hAnsi="ＭＳ 明朝" w:eastAsia="PMingLiU"/>
              </w:rPr>
            </w:pPr>
            <w:r>
              <w:rPr>
                <w:rFonts w:hint="eastAsia" w:ascii="ＭＳ 明朝" w:hAnsi="ＭＳ 明朝"/>
              </w:rPr>
              <w:t>〒</w:t>
            </w:r>
            <w:r>
              <w:rPr>
                <w:rFonts w:hint="eastAsia" w:ascii="ＭＳ 明朝" w:hAnsi="ＭＳ 明朝"/>
              </w:rPr>
              <w:t>689</w:t>
            </w:r>
            <w:r>
              <w:rPr>
                <w:rFonts w:hint="eastAsia" w:ascii="ＭＳ 明朝" w:hAnsi="ＭＳ 明朝"/>
              </w:rPr>
              <w:t>－</w:t>
            </w:r>
            <w:r>
              <w:rPr>
                <w:rFonts w:hint="eastAsia" w:ascii="ＭＳ 明朝" w:hAnsi="ＭＳ 明朝"/>
                <w:b w:val="1"/>
              </w:rPr>
              <w:t>5678</w:t>
            </w:r>
          </w:p>
          <w:p>
            <w:pPr>
              <w:pStyle w:val="0"/>
              <w:spacing w:line="276" w:lineRule="auto"/>
              <w:rPr>
                <w:rFonts w:hint="default" w:ascii="ＭＳ 明朝" w:hAnsi="ＭＳ 明朝" w:eastAsia="PMingLiU"/>
              </w:rPr>
            </w:pPr>
            <w:r>
              <w:rPr>
                <w:rFonts w:hint="eastAsia" w:ascii="ＭＳ 明朝" w:hAnsi="ＭＳ 明朝"/>
              </w:rPr>
              <w:t>鳥取県東伯郡琴浦町大字</w:t>
            </w:r>
            <w:r>
              <w:rPr>
                <w:rFonts w:hint="eastAsia" w:ascii="ＭＳ 明朝" w:hAnsi="ＭＳ 明朝"/>
                <w:b w:val="1"/>
              </w:rPr>
              <w:t>赤碕</w:t>
            </w:r>
            <w:r>
              <w:rPr>
                <w:rFonts w:hint="eastAsia" w:ascii="ＭＳ 明朝" w:hAnsi="ＭＳ 明朝"/>
                <w:b w:val="1"/>
              </w:rPr>
              <w:t>5678</w:t>
            </w:r>
            <w:r>
              <w:rPr>
                <w:rFonts w:hint="eastAsia" w:ascii="ＭＳ 明朝" w:hAnsi="ＭＳ 明朝"/>
              </w:rPr>
              <w:t>番地</w:t>
            </w:r>
          </w:p>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氏名</w:t>
            </w:r>
            <w:r>
              <w:rPr>
                <w:rFonts w:hint="eastAsia" w:ascii="ＭＳ 明朝" w:hAnsi="ＭＳ 明朝"/>
              </w:rPr>
              <w:t>]</w:t>
            </w:r>
          </w:p>
          <w:p>
            <w:pPr>
              <w:pStyle w:val="0"/>
              <w:rPr>
                <w:rFonts w:hint="default"/>
              </w:rPr>
            </w:pPr>
            <w:r>
              <w:rPr>
                <w:rFonts w:hint="eastAsia"/>
                <w:b w:val="1"/>
              </w:rPr>
              <w:t>山田　太郎</w:t>
            </w:r>
          </w:p>
          <w:p>
            <w:pPr>
              <w:pStyle w:val="0"/>
              <w:rPr>
                <w:rFonts w:hint="default"/>
              </w:rPr>
            </w:pPr>
          </w:p>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電話番号</w:t>
            </w:r>
            <w:r>
              <w:rPr>
                <w:rFonts w:hint="eastAsia" w:ascii="ＭＳ 明朝" w:hAnsi="ＭＳ 明朝"/>
              </w:rPr>
              <w:t>]</w:t>
            </w:r>
          </w:p>
          <w:p>
            <w:pPr>
              <w:pStyle w:val="0"/>
              <w:ind w:left="0" w:leftChars="0" w:firstLine="240" w:firstLineChars="100"/>
              <w:rPr>
                <w:rFonts w:hint="default"/>
              </w:rPr>
            </w:pPr>
            <w:r>
              <w:rPr>
                <w:rFonts w:hint="eastAsia" w:asciiTheme="minorEastAsia" w:hAnsiTheme="minorEastAsia" w:eastAsiaTheme="minorEastAsia"/>
                <w:b w:val="1"/>
              </w:rPr>
              <w:t>0858</w:t>
            </w:r>
            <w:r>
              <w:rPr>
                <w:rFonts w:hint="eastAsia" w:asciiTheme="minorEastAsia" w:hAnsiTheme="minorEastAsia" w:eastAsiaTheme="minorEastAsia"/>
                <w:b w:val="1"/>
              </w:rPr>
              <w:t>－</w:t>
            </w:r>
            <w:r>
              <w:rPr>
                <w:rFonts w:hint="eastAsia" w:asciiTheme="minorEastAsia" w:hAnsiTheme="minorEastAsia" w:eastAsiaTheme="minorEastAsia"/>
                <w:b w:val="1"/>
              </w:rPr>
              <w:t>55</w:t>
            </w:r>
            <w:r>
              <w:rPr>
                <w:rFonts w:hint="eastAsia" w:asciiTheme="minorEastAsia" w:hAnsiTheme="minorEastAsia" w:eastAsiaTheme="minorEastAsia"/>
                <w:b w:val="1"/>
              </w:rPr>
              <w:t>－</w:t>
            </w:r>
            <w:r>
              <w:rPr>
                <w:rFonts w:hint="eastAsia" w:asciiTheme="minorEastAsia" w:hAnsiTheme="minorEastAsia" w:eastAsiaTheme="minorEastAsia"/>
                <w:b w:val="1"/>
              </w:rPr>
              <w:t>5678</w:t>
            </w:r>
          </w:p>
        </w:tc>
      </w:tr>
      <w:tr>
        <w:trPr>
          <w:cantSplit/>
          <w:trHeight w:val="560"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結成年月日</w:t>
            </w:r>
          </w:p>
        </w:tc>
        <w:tc>
          <w:tcPr>
            <w:tcW w:w="6662" w:type="dxa"/>
            <w:vAlign w:val="center"/>
          </w:tcPr>
          <w:p>
            <w:pPr>
              <w:pStyle w:val="0"/>
              <w:spacing w:line="276" w:lineRule="auto"/>
              <w:ind w:left="0" w:leftChars="0" w:firstLine="240" w:firstLineChars="100"/>
              <w:rPr>
                <w:rFonts w:hint="default" w:ascii="ＭＳ 明朝" w:hAnsi="ＭＳ 明朝"/>
              </w:rPr>
            </w:pPr>
            <w:r>
              <w:rPr>
                <w:rFonts w:hint="eastAsia" w:ascii="ＭＳ 明朝" w:hAnsi="ＭＳ 明朝"/>
                <w:b w:val="1"/>
              </w:rPr>
              <w:t>平成</w:t>
            </w:r>
            <w:r>
              <w:rPr>
                <w:rFonts w:hint="eastAsia" w:ascii="ＭＳ 明朝" w:hAnsi="ＭＳ 明朝"/>
                <w:b w:val="1"/>
              </w:rPr>
              <w:t>22</w:t>
            </w:r>
            <w:r>
              <w:rPr>
                <w:rFonts w:hint="eastAsia" w:ascii="ＭＳ 明朝" w:hAnsi="ＭＳ 明朝"/>
                <w:b w:val="1"/>
              </w:rPr>
              <w:t>年</w:t>
            </w:r>
            <w:r>
              <w:rPr>
                <w:rFonts w:hint="eastAsia" w:ascii="ＭＳ 明朝" w:hAnsi="ＭＳ 明朝"/>
                <w:b w:val="1"/>
              </w:rPr>
              <w:t>2</w:t>
            </w:r>
            <w:r>
              <w:rPr>
                <w:rFonts w:hint="eastAsia" w:ascii="ＭＳ 明朝" w:hAnsi="ＭＳ 明朝"/>
                <w:b w:val="1"/>
              </w:rPr>
              <w:t>月</w:t>
            </w:r>
            <w:r>
              <w:rPr>
                <w:rFonts w:hint="eastAsia" w:ascii="ＭＳ 明朝" w:hAnsi="ＭＳ 明朝"/>
                <w:b w:val="1"/>
              </w:rPr>
              <w:t>2</w:t>
            </w:r>
            <w:r>
              <w:rPr>
                <w:rFonts w:hint="eastAsia" w:ascii="ＭＳ 明朝" w:hAnsi="ＭＳ 明朝"/>
                <w:b w:val="1"/>
              </w:rPr>
              <w:t>日</w:t>
            </w:r>
          </w:p>
        </w:tc>
      </w:tr>
    </w:tbl>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３　財源内訳</w:t>
      </w:r>
    </w:p>
    <w:tbl>
      <w:tblPr>
        <w:tblStyle w:val="27"/>
        <w:tblW w:w="9066" w:type="dxa"/>
        <w:tblInd w:w="279" w:type="dxa"/>
        <w:tblLayout w:type="fixed"/>
        <w:tblLook w:firstRow="1" w:lastRow="0" w:firstColumn="1" w:lastColumn="0" w:noHBand="0" w:noVBand="1" w:val="04A0"/>
      </w:tblPr>
      <w:tblGrid>
        <w:gridCol w:w="2836"/>
        <w:gridCol w:w="3115"/>
        <w:gridCol w:w="3115"/>
      </w:tblGrid>
      <w:tr>
        <w:trPr>
          <w:trHeight w:val="567" w:hRule="atLeast"/>
        </w:trPr>
        <w:tc>
          <w:tcPr>
            <w:tcW w:w="2836" w:type="dxa"/>
            <w:vAlign w:val="center"/>
          </w:tcPr>
          <w:p>
            <w:pPr>
              <w:pStyle w:val="0"/>
              <w:spacing w:line="276" w:lineRule="auto"/>
              <w:rPr>
                <w:rFonts w:hint="default" w:ascii="ＭＳ 明朝" w:hAnsi="ＭＳ 明朝"/>
              </w:rPr>
            </w:pPr>
            <w:r>
              <w:rPr>
                <w:rFonts w:hint="eastAsia" w:ascii="ＭＳ 明朝" w:hAnsi="ＭＳ 明朝"/>
              </w:rPr>
              <w:t>事業費総額</w:t>
            </w:r>
            <w:r>
              <w:rPr>
                <w:rFonts w:hint="eastAsia" w:ascii="ＭＳ 明朝" w:hAnsi="ＭＳ 明朝"/>
              </w:rPr>
              <w:t>(</w:t>
            </w:r>
            <w:r>
              <w:rPr>
                <w:rFonts w:hint="eastAsia" w:ascii="ＭＳ 明朝" w:hAnsi="ＭＳ 明朝"/>
              </w:rPr>
              <w:t>Ａ</w:t>
            </w:r>
            <w:r>
              <w:rPr>
                <w:rFonts w:hint="eastAsia" w:ascii="ＭＳ 明朝" w:hAnsi="ＭＳ 明朝"/>
              </w:rPr>
              <w:t>)</w:t>
            </w:r>
          </w:p>
        </w:tc>
        <w:tc>
          <w:tcPr>
            <w:tcW w:w="3115" w:type="dxa"/>
            <w:vAlign w:val="center"/>
          </w:tcPr>
          <w:p>
            <w:pPr>
              <w:pStyle w:val="0"/>
              <w:spacing w:line="276" w:lineRule="auto"/>
              <w:rPr>
                <w:rFonts w:hint="default" w:ascii="ＭＳ 明朝" w:hAnsi="ＭＳ 明朝"/>
              </w:rPr>
            </w:pPr>
            <w:r>
              <w:rPr>
                <w:rFonts w:hint="eastAsia" w:ascii="ＭＳ 明朝" w:hAnsi="ＭＳ 明朝"/>
              </w:rPr>
              <w:t>特定充当財源</w:t>
            </w:r>
            <w:r>
              <w:rPr>
                <w:rFonts w:hint="eastAsia" w:ascii="ＭＳ 明朝" w:hAnsi="ＭＳ 明朝"/>
              </w:rPr>
              <w:t>(</w:t>
            </w:r>
            <w:r>
              <w:rPr>
                <w:rFonts w:hint="eastAsia" w:ascii="ＭＳ 明朝" w:hAnsi="ＭＳ 明朝"/>
              </w:rPr>
              <w:t>Ｂ</w:t>
            </w:r>
            <w:r>
              <w:rPr>
                <w:rFonts w:hint="eastAsia" w:ascii="ＭＳ 明朝" w:hAnsi="ＭＳ 明朝"/>
              </w:rPr>
              <w:t>)</w:t>
            </w:r>
          </w:p>
        </w:tc>
        <w:tc>
          <w:tcPr>
            <w:tcW w:w="3115" w:type="dxa"/>
            <w:vAlign w:val="center"/>
          </w:tcPr>
          <w:p>
            <w:pPr>
              <w:pStyle w:val="0"/>
              <w:spacing w:line="276" w:lineRule="auto"/>
              <w:rPr>
                <w:rFonts w:hint="default" w:ascii="ＭＳ 明朝" w:hAnsi="ＭＳ 明朝"/>
              </w:rPr>
            </w:pPr>
            <w:r>
              <w:rPr>
                <w:rFonts w:hint="eastAsia" w:ascii="ＭＳ 明朝" w:hAnsi="ＭＳ 明朝"/>
              </w:rPr>
              <w:t>助成申請額</w:t>
            </w:r>
            <w:r>
              <w:rPr>
                <w:rFonts w:hint="eastAsia" w:ascii="ＭＳ 明朝" w:hAnsi="ＭＳ 明朝"/>
              </w:rPr>
              <w:t>(</w:t>
            </w:r>
            <w:r>
              <w:rPr>
                <w:rFonts w:hint="eastAsia" w:ascii="ＭＳ 明朝" w:hAnsi="ＭＳ 明朝"/>
              </w:rPr>
              <w:t>Ａ</w:t>
            </w:r>
            <w:r>
              <w:rPr>
                <w:rFonts w:hint="eastAsia" w:ascii="ＭＳ 明朝" w:hAnsi="ＭＳ 明朝"/>
              </w:rPr>
              <w:t>)</w:t>
            </w:r>
            <w:r>
              <w:rPr>
                <w:rFonts w:hint="eastAsia" w:ascii="ＭＳ 明朝" w:hAnsi="ＭＳ 明朝"/>
              </w:rPr>
              <w:t>－</w:t>
            </w:r>
            <w:r>
              <w:rPr>
                <w:rFonts w:hint="eastAsia" w:ascii="ＭＳ 明朝" w:hAnsi="ＭＳ 明朝"/>
              </w:rPr>
              <w:t>(</w:t>
            </w:r>
            <w:r>
              <w:rPr>
                <w:rFonts w:hint="eastAsia" w:ascii="ＭＳ 明朝" w:hAnsi="ＭＳ 明朝"/>
              </w:rPr>
              <w:t>Ｂ</w:t>
            </w:r>
            <w:r>
              <w:rPr>
                <w:rFonts w:hint="eastAsia" w:ascii="ＭＳ 明朝" w:hAnsi="ＭＳ 明朝"/>
              </w:rPr>
              <w:t>)</w:t>
            </w:r>
          </w:p>
        </w:tc>
      </w:tr>
      <w:tr>
        <w:trPr>
          <w:trHeight w:val="567" w:hRule="atLeast"/>
        </w:trPr>
        <w:tc>
          <w:tcPr>
            <w:tcW w:w="2836" w:type="dxa"/>
            <w:vAlign w:val="center"/>
          </w:tcPr>
          <w:p>
            <w:pPr>
              <w:pStyle w:val="0"/>
              <w:spacing w:line="276" w:lineRule="auto"/>
              <w:ind w:rightChars="0" w:firstLine="0" w:firstLineChars="0"/>
              <w:jc w:val="right"/>
              <w:rPr>
                <w:rFonts w:hint="default" w:ascii="ＭＳ 明朝" w:hAnsi="ＭＳ 明朝"/>
              </w:rPr>
            </w:pPr>
            <w:r>
              <w:rPr>
                <w:rFonts w:hint="eastAsia" w:ascii="ＭＳ 明朝" w:hAnsi="ＭＳ 明朝"/>
                <w:b w:val="1"/>
              </w:rPr>
              <w:t>１，２３４，５６７</w:t>
            </w:r>
            <w:r>
              <w:rPr>
                <w:rFonts w:hint="eastAsia" w:ascii="ＭＳ 明朝" w:hAnsi="ＭＳ 明朝"/>
              </w:rPr>
              <w:t>円</w:t>
            </w:r>
          </w:p>
        </w:tc>
        <w:tc>
          <w:tcPr>
            <w:tcW w:w="3115" w:type="dxa"/>
            <w:vAlign w:val="center"/>
          </w:tcPr>
          <w:p>
            <w:pPr>
              <w:pStyle w:val="0"/>
              <w:spacing w:line="276" w:lineRule="auto"/>
              <w:jc w:val="right"/>
              <w:rPr>
                <w:rFonts w:hint="default" w:ascii="ＭＳ 明朝" w:hAnsi="ＭＳ 明朝"/>
              </w:rPr>
            </w:pPr>
            <w:r>
              <w:rPr>
                <w:rFonts w:hint="eastAsia" w:ascii="ＭＳ 明朝" w:hAnsi="ＭＳ 明朝"/>
                <w:b w:val="1"/>
              </w:rPr>
              <w:t>３４，５６７</w:t>
            </w:r>
            <w:r>
              <w:rPr>
                <w:rFonts w:hint="eastAsia" w:ascii="ＭＳ 明朝" w:hAnsi="ＭＳ 明朝"/>
              </w:rPr>
              <w:t>円</w:t>
            </w:r>
          </w:p>
        </w:tc>
        <w:tc>
          <w:tcPr>
            <w:tcW w:w="3115" w:type="dxa"/>
            <w:vAlign w:val="center"/>
          </w:tcPr>
          <w:p>
            <w:pPr>
              <w:pStyle w:val="0"/>
              <w:spacing w:line="276" w:lineRule="auto"/>
              <w:jc w:val="right"/>
              <w:rPr>
                <w:rFonts w:hint="default" w:ascii="ＭＳ 明朝" w:hAnsi="ＭＳ 明朝"/>
              </w:rPr>
            </w:pPr>
            <w:r>
              <w:rPr>
                <w:rFonts w:hint="eastAsia" w:ascii="ＭＳ 明朝" w:hAnsi="ＭＳ 明朝"/>
                <w:b w:val="1"/>
              </w:rPr>
              <w:t>１，２００，０００</w:t>
            </w:r>
            <w:r>
              <w:rPr>
                <w:rFonts w:hint="eastAsia" w:ascii="ＭＳ 明朝" w:hAnsi="ＭＳ 明朝"/>
              </w:rPr>
              <w:t>円</w:t>
            </w:r>
          </w:p>
        </w:tc>
      </w:tr>
    </w:tbl>
    <w:p>
      <w:pPr>
        <w:pStyle w:val="0"/>
        <w:spacing w:line="276" w:lineRule="auto"/>
        <w:ind w:firstLine="220" w:firstLineChars="100"/>
        <w:rPr>
          <w:rFonts w:hint="default" w:ascii="ＭＳ 明朝" w:hAnsi="ＭＳ 明朝"/>
          <w:sz w:val="22"/>
        </w:rPr>
      </w:pPr>
      <w:r>
        <w:rPr>
          <w:rFonts w:hint="eastAsia" w:ascii="ＭＳ 明朝" w:hAnsi="ＭＳ 明朝"/>
          <w:sz w:val="22"/>
        </w:rPr>
        <w:t>※特定充当財源</w:t>
      </w:r>
      <w:r>
        <w:rPr>
          <w:rFonts w:hint="eastAsia" w:ascii="ＭＳ 明朝" w:hAnsi="ＭＳ 明朝"/>
          <w:sz w:val="22"/>
        </w:rPr>
        <w:t>(</w:t>
      </w:r>
      <w:r>
        <w:rPr>
          <w:rFonts w:hint="eastAsia" w:ascii="ＭＳ 明朝" w:hAnsi="ＭＳ 明朝"/>
          <w:sz w:val="22"/>
        </w:rPr>
        <w:t>Ｂ</w:t>
      </w:r>
      <w:r>
        <w:rPr>
          <w:rFonts w:hint="eastAsia" w:ascii="ＭＳ 明朝" w:hAnsi="ＭＳ 明朝"/>
          <w:sz w:val="22"/>
        </w:rPr>
        <w:t>)</w:t>
      </w:r>
      <w:r>
        <w:rPr>
          <w:rFonts w:hint="eastAsia" w:ascii="ＭＳ 明朝" w:hAnsi="ＭＳ 明朝"/>
          <w:sz w:val="22"/>
        </w:rPr>
        <w:t>はどのような形で充てるか記入してください。</w:t>
      </w:r>
    </w:p>
    <w:p>
      <w:pPr>
        <w:pStyle w:val="0"/>
        <w:spacing w:line="276" w:lineRule="auto"/>
        <w:rPr>
          <w:rFonts w:hint="eastAsia" w:ascii="HG丸ｺﾞｼｯｸM-PRO" w:hAnsi="HG丸ｺﾞｼｯｸM-PRO" w:eastAsia="HG丸ｺﾞｼｯｸM-PRO"/>
        </w:rPr>
      </w:pPr>
      <w:r>
        <w:rPr>
          <w:rFonts w:hint="eastAsia" w:ascii="ＭＳ 明朝" w:hAnsi="ＭＳ 明朝"/>
        </w:rPr>
        <w:t>　　</w:t>
      </w:r>
      <w:r>
        <w:rPr>
          <w:rFonts w:hint="eastAsia" w:ascii="HG丸ｺﾞｼｯｸM-PRO" w:hAnsi="HG丸ｺﾞｼｯｸM-PRO" w:eastAsia="HG丸ｺﾞｼｯｸM-PRO"/>
          <w:b w:val="1"/>
        </w:rPr>
        <w:t>令和（翌年）年部落一般会計に予算計上し、充当する。</w:t>
      </w:r>
    </w:p>
    <w:p>
      <w:pPr>
        <w:pStyle w:val="0"/>
        <w:spacing w:line="276" w:lineRule="auto"/>
        <w:rPr>
          <w:rFonts w:hint="default" w:ascii="ＭＳ 明朝" w:hAnsi="ＭＳ 明朝"/>
        </w:rPr>
      </w:pPr>
      <w:r>
        <w:rPr>
          <w:rFonts w:hint="eastAsia" w:ascii="ＭＳ 明朝" w:hAnsi="ＭＳ 明朝"/>
        </w:rPr>
        <w:t>４　助成申請事業の趣旨・目的</w:t>
      </w:r>
    </w:p>
    <w:p>
      <w:pPr>
        <w:pStyle w:val="0"/>
        <w:spacing w:line="276" w:lineRule="auto"/>
        <w:rPr>
          <w:rFonts w:hint="eastAsia" w:ascii="HG丸ｺﾞｼｯｸM-PRO" w:hAnsi="HG丸ｺﾞｼｯｸM-PRO" w:eastAsia="HG丸ｺﾞｼｯｸM-PRO"/>
          <w:b w:val="1"/>
        </w:rPr>
      </w:pPr>
      <w:r>
        <w:rPr>
          <w:rFonts w:hint="eastAsia" w:ascii="ＭＳ 明朝" w:hAnsi="ＭＳ 明朝"/>
        </w:rPr>
        <w:t>　　</w:t>
      </w:r>
      <w:r>
        <w:rPr>
          <w:rFonts w:hint="eastAsia" w:ascii="HG丸ｺﾞｼｯｸM-PRO" w:hAnsi="HG丸ｺﾞｼｯｸM-PRO" w:eastAsia="HG丸ｺﾞｼｯｸM-PRO"/>
          <w:b w:val="1"/>
        </w:rPr>
        <w:t>当自治会では住民の高齢化が著しく、積雪時の除雪作業が困難な状態になっている。</w:t>
      </w:r>
    </w:p>
    <w:p>
      <w:pPr>
        <w:pStyle w:val="0"/>
        <w:spacing w:line="276" w:lineRule="auto"/>
        <w:ind w:firstLine="240" w:firstLineChars="100"/>
        <w:rPr>
          <w:rFonts w:hint="eastAsia" w:ascii="HG丸ｺﾞｼｯｸM-PRO" w:hAnsi="HG丸ｺﾞｼｯｸM-PRO" w:eastAsia="HG丸ｺﾞｼｯｸM-PRO"/>
          <w:b w:val="1"/>
        </w:rPr>
      </w:pPr>
      <w:r>
        <w:rPr>
          <w:rFonts w:hint="eastAsia" w:ascii="HG丸ｺﾞｼｯｸM-PRO" w:hAnsi="HG丸ｺﾞｼｯｸM-PRO" w:eastAsia="HG丸ｺﾞｼｯｸM-PRO"/>
          <w:b w:val="1"/>
        </w:rPr>
        <w:t>また集落内の道路が狭く、積雪により車両の通行が不能となることが多い。除雪問題</w:t>
      </w:r>
    </w:p>
    <w:p>
      <w:pPr>
        <w:pStyle w:val="0"/>
        <w:spacing w:line="276" w:lineRule="auto"/>
        <w:ind w:firstLine="240" w:firstLineChars="100"/>
        <w:rPr>
          <w:rFonts w:hint="eastAsia" w:ascii="HG丸ｺﾞｼｯｸM-PRO" w:hAnsi="HG丸ｺﾞｼｯｸM-PRO" w:eastAsia="HG丸ｺﾞｼｯｸM-PRO"/>
          <w:b w:val="1"/>
        </w:rPr>
      </w:pPr>
      <w:r>
        <w:rPr>
          <w:rFonts w:hint="eastAsia" w:ascii="HG丸ｺﾞｼｯｸM-PRO" w:hAnsi="HG丸ｺﾞｼｯｸM-PRO" w:eastAsia="HG丸ｺﾞｼｯｸM-PRO"/>
          <w:b w:val="1"/>
        </w:rPr>
        <w:t>が大きな課題となっており早期整備が求められる。</w:t>
      </w:r>
    </w:p>
    <w:p>
      <w:pPr>
        <w:pStyle w:val="0"/>
        <w:spacing w:line="276" w:lineRule="auto"/>
        <w:rPr>
          <w:rFonts w:hint="default" w:ascii="ＭＳ 明朝" w:hAnsi="ＭＳ 明朝"/>
        </w:rPr>
      </w:pPr>
    </w:p>
    <w:p>
      <w:pPr>
        <w:pStyle w:val="0"/>
        <w:spacing w:line="276" w:lineRule="auto"/>
        <w:rPr>
          <w:rFonts w:hint="default" w:ascii="ＭＳ 明朝" w:hAnsi="ＭＳ 明朝"/>
        </w:rPr>
      </w:pPr>
    </w:p>
    <w:p>
      <w:pPr>
        <w:pStyle w:val="0"/>
        <w:spacing w:line="276" w:lineRule="auto"/>
        <w:rPr>
          <w:rFonts w:hint="default" w:ascii="ＭＳ 明朝" w:hAnsi="ＭＳ 明朝"/>
        </w:rPr>
      </w:pPr>
    </w:p>
    <w:p>
      <w:pPr>
        <w:pStyle w:val="0"/>
        <w:spacing w:line="276" w:lineRule="auto"/>
        <w:rPr>
          <w:rFonts w:hint="default" w:asciiTheme="minorEastAsia" w:hAnsiTheme="minorEastAsia" w:eastAsiaTheme="minorEastAsia"/>
        </w:rPr>
      </w:pPr>
      <w:r>
        <w:rPr>
          <w:rFonts w:hint="eastAsia" w:asciiTheme="minorEastAsia" w:hAnsiTheme="minorEastAsia" w:eastAsiaTheme="minorEastAsia"/>
        </w:rPr>
        <w:t>５　助成申請事業の期待できる効果</w:t>
      </w:r>
    </w:p>
    <w:p>
      <w:pPr>
        <w:pStyle w:val="0"/>
        <w:spacing w:line="276" w:lineRule="auto"/>
        <w:rPr>
          <w:rFonts w:hint="eastAsia" w:ascii="HG丸ｺﾞｼｯｸM-PRO" w:hAnsi="HG丸ｺﾞｼｯｸM-PRO" w:eastAsia="HG丸ｺﾞｼｯｸM-PRO"/>
          <w:b w:val="1"/>
        </w:rPr>
      </w:pPr>
      <w:r>
        <w:rPr>
          <w:rFonts w:hint="eastAsia" w:asciiTheme="minorEastAsia" w:hAnsiTheme="minorEastAsia" w:eastAsiaTheme="minorEastAsia"/>
        </w:rPr>
        <w:t>　　</w:t>
      </w:r>
      <w:r>
        <w:rPr>
          <w:rFonts w:hint="eastAsia" w:ascii="HG丸ｺﾞｼｯｸM-PRO" w:hAnsi="HG丸ｺﾞｼｯｸM-PRO" w:eastAsia="HG丸ｺﾞｼｯｸM-PRO"/>
          <w:b w:val="1"/>
        </w:rPr>
        <w:t>除雪機を整備することで、短期間に大量の除雪が可能となり、住民の負担が軽減さ</w:t>
      </w:r>
    </w:p>
    <w:p>
      <w:pPr>
        <w:pStyle w:val="0"/>
        <w:spacing w:line="276" w:lineRule="auto"/>
        <w:ind w:firstLine="240" w:firstLineChars="100"/>
        <w:rPr>
          <w:rFonts w:hint="eastAsia" w:ascii="HG丸ｺﾞｼｯｸM-PRO" w:hAnsi="HG丸ｺﾞｼｯｸM-PRO" w:eastAsia="HG丸ｺﾞｼｯｸM-PRO"/>
        </w:rPr>
      </w:pPr>
      <w:r>
        <w:rPr>
          <w:rFonts w:hint="eastAsia" w:ascii="HG丸ｺﾞｼｯｸM-PRO" w:hAnsi="HG丸ｺﾞｼｯｸM-PRO" w:eastAsia="HG丸ｺﾞｼｯｸM-PRO"/>
          <w:b w:val="1"/>
        </w:rPr>
        <w:t>れるとともに、降雪期における安心・安全な生活環境の確保が図られる。</w:t>
      </w:r>
    </w:p>
    <w:p>
      <w:pPr>
        <w:pStyle w:val="0"/>
        <w:spacing w:line="276" w:lineRule="auto"/>
        <w:rPr>
          <w:rFonts w:hint="default" w:ascii="ＭＳ 明朝" w:hAnsi="ＭＳ 明朝" w:eastAsia="PMingLiU"/>
        </w:rPr>
      </w:pPr>
    </w:p>
    <w:p>
      <w:pPr>
        <w:pStyle w:val="0"/>
        <w:spacing w:line="276" w:lineRule="auto"/>
        <w:rPr>
          <w:rFonts w:hint="default" w:ascii="ＭＳ 明朝" w:hAnsi="ＭＳ 明朝"/>
        </w:rPr>
      </w:pPr>
      <w:r>
        <w:rPr>
          <w:rFonts w:hint="eastAsia" w:ascii="ＭＳ 明朝" w:hAnsi="ＭＳ 明朝"/>
        </w:rPr>
        <w:t>６　助成申請事業の内容</w:t>
      </w:r>
    </w:p>
    <w:p>
      <w:pPr>
        <w:pStyle w:val="0"/>
        <w:spacing w:line="276" w:lineRule="auto"/>
        <w:rPr>
          <w:rFonts w:hint="default" w:ascii="ＭＳ 明朝" w:hAnsi="ＭＳ 明朝"/>
        </w:rPr>
      </w:pPr>
      <w:r>
        <w:rPr>
          <w:rFonts w:hint="eastAsia" w:ascii="ＭＳ 明朝" w:hAnsi="ＭＳ 明朝"/>
        </w:rPr>
        <w:t>　</w:t>
      </w:r>
      <w:r>
        <w:rPr>
          <w:rFonts w:hint="eastAsia" w:ascii="ＭＳ 明朝" w:hAnsi="ＭＳ 明朝"/>
        </w:rPr>
        <w:t>(</w:t>
      </w:r>
      <w:r>
        <w:rPr>
          <w:rFonts w:hint="eastAsia" w:ascii="ＭＳ 明朝" w:hAnsi="ＭＳ 明朝"/>
        </w:rPr>
        <w:t>１</w:t>
      </w:r>
      <w:r>
        <w:rPr>
          <w:rFonts w:hint="eastAsia" w:ascii="ＭＳ 明朝" w:hAnsi="ＭＳ 明朝"/>
        </w:rPr>
        <w:t>)</w:t>
      </w:r>
      <w:r>
        <w:rPr>
          <w:rFonts w:hint="eastAsia" w:ascii="ＭＳ 明朝" w:hAnsi="ＭＳ 明朝"/>
        </w:rPr>
        <w:t>　実施期間</w:t>
      </w:r>
      <w:r>
        <w:rPr>
          <w:rFonts w:hint="eastAsia" w:ascii="ＭＳ 明朝" w:hAnsi="ＭＳ 明朝"/>
        </w:rPr>
        <w:t>(</w:t>
      </w:r>
      <w:r>
        <w:rPr>
          <w:rFonts w:hint="eastAsia" w:ascii="ＭＳ 明朝" w:hAnsi="ＭＳ 明朝"/>
        </w:rPr>
        <w:t>予定</w:t>
      </w:r>
      <w:r>
        <w:rPr>
          <w:rFonts w:hint="eastAsia" w:ascii="ＭＳ 明朝" w:hAnsi="ＭＳ 明朝"/>
        </w:rPr>
        <w:t>)</w:t>
      </w:r>
    </w:p>
    <w:p>
      <w:pPr>
        <w:pStyle w:val="0"/>
        <w:spacing w:line="276" w:lineRule="auto"/>
        <w:ind w:left="0" w:leftChars="0" w:firstLine="480" w:firstLineChars="200"/>
        <w:rPr>
          <w:rFonts w:hint="eastAsia" w:ascii="HG丸ｺﾞｼｯｸM-PRO" w:hAnsi="HG丸ｺﾞｼｯｸM-PRO" w:eastAsia="HG丸ｺﾞｼｯｸM-PRO"/>
        </w:rPr>
      </w:pPr>
      <w:r>
        <w:rPr>
          <w:rFonts w:hint="eastAsia" w:ascii="HG丸ｺﾞｼｯｸM-PRO" w:hAnsi="HG丸ｺﾞｼｯｸM-PRO" w:eastAsia="HG丸ｺﾞｼｯｸM-PRO"/>
          <w:b w:val="1"/>
        </w:rPr>
        <w:t>令和（翌年）年６月１日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発注日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　令和（翌年）年９月３０日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納品日</w:t>
      </w:r>
      <w:r>
        <w:rPr>
          <w:rFonts w:hint="eastAsia" w:ascii="HG丸ｺﾞｼｯｸM-PRO" w:hAnsi="HG丸ｺﾞｼｯｸM-PRO" w:eastAsia="HG丸ｺﾞｼｯｸM-PRO"/>
          <w:b w:val="1"/>
        </w:rPr>
        <w:t>)</w:t>
      </w:r>
    </w:p>
    <w:p>
      <w:pPr>
        <w:pStyle w:val="0"/>
        <w:spacing w:line="276" w:lineRule="auto"/>
        <w:ind w:firstLine="240" w:firstLineChars="100"/>
        <w:rPr>
          <w:rFonts w:hint="default" w:ascii="ＭＳ 明朝" w:hAnsi="ＭＳ 明朝"/>
        </w:rPr>
      </w:pPr>
      <w:r>
        <w:rPr>
          <w:rFonts w:hint="eastAsia" w:ascii="ＭＳ 明朝" w:hAnsi="ＭＳ 明朝"/>
        </w:rPr>
        <w:t>(</w:t>
      </w:r>
      <w:r>
        <w:rPr>
          <w:rFonts w:hint="eastAsia" w:ascii="ＭＳ 明朝" w:hAnsi="ＭＳ 明朝"/>
        </w:rPr>
        <w:t>２</w:t>
      </w:r>
      <w:r>
        <w:rPr>
          <w:rFonts w:hint="eastAsia" w:ascii="ＭＳ 明朝" w:hAnsi="ＭＳ 明朝"/>
        </w:rPr>
        <w:t>)</w:t>
      </w:r>
      <w:r>
        <w:rPr>
          <w:rFonts w:hint="eastAsia" w:ascii="ＭＳ 明朝" w:hAnsi="ＭＳ 明朝"/>
        </w:rPr>
        <w:t>　実施内容</w:t>
      </w:r>
    </w:p>
    <w:p>
      <w:pPr>
        <w:pStyle w:val="0"/>
        <w:spacing w:line="276" w:lineRule="auto"/>
        <w:rPr>
          <w:rFonts w:hint="default" w:ascii="ＭＳ 明朝" w:hAnsi="ＭＳ 明朝"/>
        </w:rPr>
      </w:pPr>
      <w:r>
        <w:rPr>
          <w:rFonts w:hint="eastAsia" w:ascii="ＭＳ 明朝" w:hAnsi="ＭＳ 明朝"/>
        </w:rPr>
        <w:t>　　ア　整備する備品</w:t>
      </w:r>
      <w:r>
        <w:rPr>
          <w:rFonts w:hint="eastAsia" w:ascii="ＭＳ 明朝" w:hAnsi="ＭＳ 明朝"/>
        </w:rPr>
        <w:t>(</w:t>
      </w:r>
      <w:r>
        <w:rPr>
          <w:rFonts w:hint="eastAsia" w:ascii="ＭＳ 明朝" w:hAnsi="ＭＳ 明朝"/>
        </w:rPr>
        <w:t>設備</w:t>
      </w:r>
      <w:r>
        <w:rPr>
          <w:rFonts w:hint="eastAsia" w:ascii="ＭＳ 明朝" w:hAnsi="ＭＳ 明朝"/>
        </w:rPr>
        <w:t>)</w:t>
      </w:r>
    </w:p>
    <w:p>
      <w:pPr>
        <w:pStyle w:val="0"/>
        <w:spacing w:line="276" w:lineRule="auto"/>
        <w:ind w:firstLine="480" w:firstLineChars="200"/>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除雪機（１台）</w:t>
      </w:r>
    </w:p>
    <w:p>
      <w:pPr>
        <w:pStyle w:val="0"/>
        <w:spacing w:line="276" w:lineRule="auto"/>
        <w:ind w:firstLine="480" w:firstLineChars="200"/>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イ　広報表示</w:t>
      </w:r>
      <w:r>
        <w:rPr>
          <w:rFonts w:hint="eastAsia" w:ascii="ＭＳ 明朝" w:hAnsi="ＭＳ 明朝"/>
        </w:rPr>
        <w:t>(</w:t>
      </w:r>
      <w:r>
        <w:rPr>
          <w:rFonts w:hint="eastAsia" w:ascii="ＭＳ 明朝" w:hAnsi="ＭＳ 明朝"/>
        </w:rPr>
        <w:t>表示内容、場所等</w:t>
      </w:r>
      <w:r>
        <w:rPr>
          <w:rFonts w:hint="eastAsia" w:ascii="ＭＳ 明朝" w:hAnsi="ＭＳ 明朝"/>
        </w:rPr>
        <w:t>)</w:t>
      </w:r>
    </w:p>
    <w:p>
      <w:pPr>
        <w:pStyle w:val="0"/>
        <w:spacing w:line="276" w:lineRule="auto"/>
        <w:ind w:firstLine="480" w:firstLineChars="200"/>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「宝くじの社会貢献広報：表示に関するデザインマニュアル」に準拠し、耐水</w:t>
      </w:r>
    </w:p>
    <w:p>
      <w:pPr>
        <w:pStyle w:val="0"/>
        <w:spacing w:line="276" w:lineRule="auto"/>
        <w:ind w:firstLine="720" w:firstLineChars="300"/>
        <w:rPr>
          <w:rFonts w:hint="default" w:ascii="ＭＳ 明朝" w:hAnsi="ＭＳ 明朝"/>
        </w:rPr>
      </w:pPr>
      <w:r>
        <w:rPr>
          <w:rFonts w:hint="eastAsia" w:ascii="HG丸ｺﾞｼｯｸM-PRO" w:hAnsi="HG丸ｺﾞｼｯｸM-PRO" w:eastAsia="HG丸ｺﾞｼｯｸM-PRO"/>
          <w:b w:val="1"/>
        </w:rPr>
        <w:t>ラベルステッカーを作成し、エアコン</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本体・リモコン・室外機</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及び除雪機の視</w:t>
      </w:r>
    </w:p>
    <w:p>
      <w:pPr>
        <w:pStyle w:val="0"/>
        <w:spacing w:line="276" w:lineRule="auto"/>
        <w:ind w:firstLine="720" w:firstLineChars="300"/>
        <w:rPr>
          <w:rFonts w:hint="default" w:ascii="ＭＳ 明朝" w:hAnsi="ＭＳ 明朝"/>
        </w:rPr>
      </w:pPr>
      <w:r>
        <w:rPr>
          <w:rFonts w:hint="eastAsia" w:ascii="HG丸ｺﾞｼｯｸM-PRO" w:hAnsi="HG丸ｺﾞｼｯｸM-PRO" w:eastAsia="HG丸ｺﾞｼｯｸM-PRO"/>
          <w:b w:val="1"/>
        </w:rPr>
        <w:t>認可能な箇所に貼り付けするものとする。</w:t>
      </w:r>
    </w:p>
    <w:p>
      <w:pPr>
        <w:pStyle w:val="0"/>
        <w:spacing w:line="276" w:lineRule="auto"/>
        <w:ind w:firstLine="720" w:firstLineChars="300"/>
        <w:rPr>
          <w:rFonts w:hint="default" w:ascii="ＭＳ 明朝" w:hAnsi="ＭＳ 明朝"/>
        </w:rPr>
      </w:pPr>
      <w:r>
        <w:rPr>
          <w:rFonts w:hint="default" w:ascii="ＭＳ 明朝" w:hAnsi="ＭＳ 明朝"/>
        </w:rPr>
        <w:t>☑</w:t>
      </w:r>
      <w:r>
        <w:rPr>
          <w:rFonts w:hint="eastAsia" w:ascii="ＭＳ 明朝" w:hAnsi="ＭＳ 明朝"/>
        </w:rPr>
        <w:t>広報マークの仕様について、発注先の事業者と事前協議済である。</w:t>
      </w:r>
    </w:p>
    <w:p>
      <w:pPr>
        <w:pStyle w:val="0"/>
        <w:spacing w:line="276" w:lineRule="auto"/>
        <w:ind w:firstLine="240" w:firstLineChars="100"/>
        <w:rPr>
          <w:rFonts w:hint="default" w:ascii="ＭＳ 明朝" w:hAnsi="ＭＳ 明朝"/>
        </w:rPr>
      </w:pPr>
      <w:r>
        <w:rPr>
          <w:rFonts w:hint="eastAsia" w:ascii="ＭＳ 明朝" w:hAnsi="ＭＳ 明朝"/>
        </w:rPr>
        <w:t>(</w:t>
      </w:r>
      <w:r>
        <w:rPr>
          <w:rFonts w:hint="eastAsia" w:ascii="ＭＳ 明朝" w:hAnsi="ＭＳ 明朝"/>
        </w:rPr>
        <w:t>３</w:t>
      </w:r>
      <w:r>
        <w:rPr>
          <w:rFonts w:hint="eastAsia" w:ascii="ＭＳ 明朝" w:hAnsi="ＭＳ 明朝"/>
        </w:rPr>
        <w:t>)</w:t>
      </w:r>
      <w:r>
        <w:rPr>
          <w:rFonts w:hint="eastAsia" w:ascii="ＭＳ 明朝" w:hAnsi="ＭＳ 明朝"/>
        </w:rPr>
        <w:t>　備品</w:t>
      </w:r>
      <w:r>
        <w:rPr>
          <w:rFonts w:hint="eastAsia" w:ascii="ＭＳ 明朝" w:hAnsi="ＭＳ 明朝"/>
        </w:rPr>
        <w:t>(</w:t>
      </w:r>
      <w:r>
        <w:rPr>
          <w:rFonts w:hint="eastAsia" w:ascii="ＭＳ 明朝" w:hAnsi="ＭＳ 明朝"/>
        </w:rPr>
        <w:t>設備</w:t>
      </w:r>
      <w:r>
        <w:rPr>
          <w:rFonts w:hint="eastAsia" w:ascii="ＭＳ 明朝" w:hAnsi="ＭＳ 明朝"/>
        </w:rPr>
        <w:t>)</w:t>
      </w:r>
      <w:r>
        <w:rPr>
          <w:rFonts w:hint="eastAsia" w:ascii="ＭＳ 明朝" w:hAnsi="ＭＳ 明朝"/>
        </w:rPr>
        <w:t>の保管場所</w:t>
      </w:r>
      <w:r>
        <w:rPr>
          <w:rFonts w:hint="eastAsia" w:ascii="ＭＳ 明朝" w:hAnsi="ＭＳ 明朝"/>
        </w:rPr>
        <w:t>(</w:t>
      </w:r>
      <w:r>
        <w:rPr>
          <w:rFonts w:hint="eastAsia" w:ascii="ＭＳ 明朝" w:hAnsi="ＭＳ 明朝"/>
        </w:rPr>
        <w:t>設置場所</w:t>
      </w:r>
      <w:r>
        <w:rPr>
          <w:rFonts w:hint="eastAsia" w:ascii="ＭＳ 明朝" w:hAnsi="ＭＳ 明朝"/>
        </w:rPr>
        <w:t>)</w:t>
      </w:r>
    </w:p>
    <w:p>
      <w:pPr>
        <w:pStyle w:val="0"/>
        <w:spacing w:line="276" w:lineRule="auto"/>
        <w:ind w:firstLine="240" w:firstLineChars="100"/>
        <w:rPr>
          <w:rFonts w:hint="default" w:ascii="ＭＳ 明朝" w:hAnsi="ＭＳ 明朝"/>
        </w:rPr>
      </w:pPr>
      <w:r>
        <w:rPr>
          <w:rFonts w:hint="eastAsia" w:ascii="ＭＳ 明朝" w:hAnsi="ＭＳ 明朝"/>
        </w:rPr>
        <w:t>　ア　場所名称</w:t>
      </w:r>
    </w:p>
    <w:p>
      <w:pPr>
        <w:pStyle w:val="0"/>
        <w:spacing w:line="276" w:lineRule="auto"/>
        <w:ind w:firstLine="240" w:firstLineChars="100"/>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除雪機：○○公民館車庫</w:t>
      </w:r>
    </w:p>
    <w:p>
      <w:pPr>
        <w:pStyle w:val="0"/>
        <w:spacing w:line="276" w:lineRule="auto"/>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イ　所在地</w:t>
      </w:r>
    </w:p>
    <w:p>
      <w:pPr>
        <w:pStyle w:val="0"/>
        <w:spacing w:line="276" w:lineRule="auto"/>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琴浦町大字徳万</w:t>
      </w:r>
      <w:r>
        <w:rPr>
          <w:rFonts w:hint="eastAsia" w:ascii="HG丸ｺﾞｼｯｸM-PRO" w:hAnsi="HG丸ｺﾞｼｯｸM-PRO" w:eastAsia="HG丸ｺﾞｼｯｸM-PRO"/>
          <w:b w:val="1"/>
        </w:rPr>
        <w:t>591</w:t>
      </w:r>
      <w:r>
        <w:rPr>
          <w:rFonts w:hint="eastAsia" w:ascii="HG丸ｺﾞｼｯｸM-PRO" w:hAnsi="HG丸ｺﾞｼｯｸM-PRO" w:eastAsia="HG丸ｺﾞｼｯｸM-PRO"/>
          <w:b w:val="1"/>
        </w:rPr>
        <w:t>番地２</w:t>
      </w:r>
    </w:p>
    <w:p>
      <w:pPr>
        <w:pStyle w:val="0"/>
        <w:spacing w:line="276" w:lineRule="auto"/>
        <w:ind w:firstLine="480" w:firstLineChars="200"/>
        <w:rPr>
          <w:rFonts w:hint="default" w:ascii="ＭＳ 明朝" w:hAnsi="ＭＳ 明朝"/>
        </w:rPr>
      </w:pPr>
      <w:r>
        <w:rPr>
          <w:rFonts w:hint="eastAsia" w:ascii="ＭＳ 明朝" w:hAnsi="ＭＳ 明朝"/>
        </w:rPr>
        <w:t>ウ　土地又は建物の所有者</w:t>
      </w:r>
    </w:p>
    <w:p>
      <w:pPr>
        <w:pStyle w:val="0"/>
        <w:spacing w:line="276" w:lineRule="auto"/>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琴浦町</w:t>
      </w:r>
    </w:p>
    <w:p>
      <w:pPr>
        <w:pStyle w:val="0"/>
        <w:spacing w:line="276" w:lineRule="auto"/>
        <w:rPr>
          <w:rFonts w:hint="default" w:ascii="ＭＳ 明朝" w:hAnsi="ＭＳ 明朝"/>
        </w:rPr>
      </w:pPr>
      <w:r>
        <w:rPr>
          <w:rFonts w:hint="eastAsia"/>
        </w:rPr>
        <mc:AlternateContent>
          <mc:Choice Requires="wps">
            <w:drawing>
              <wp:anchor distT="0" distB="0" distL="203200" distR="203200" simplePos="0" relativeHeight="2" behindDoc="0" locked="0" layoutInCell="1" hidden="0" allowOverlap="1">
                <wp:simplePos x="0" y="0"/>
                <wp:positionH relativeFrom="column">
                  <wp:posOffset>2821305</wp:posOffset>
                </wp:positionH>
                <wp:positionV relativeFrom="paragraph">
                  <wp:posOffset>249555</wp:posOffset>
                </wp:positionV>
                <wp:extent cx="312420" cy="28194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wps:spPr>
                        <a:xfrm>
                          <a:off x="0" y="0"/>
                          <a:ext cx="312420" cy="281940"/>
                        </a:xfrm>
                        <a:prstGeom prst="roundRect">
                          <a:avLst/>
                        </a:prstGeom>
                        <a:noFill/>
                        <a:ln w="12700" cap="flat" cmpd="sng" algn="ctr">
                          <a:solidFill>
                            <a:srgbClr val="002060"/>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oundrect id="オブジェクト 0" style="z-index:2;height:22.2pt;mso-wrap-distance-left:16pt;width:24.6pt;mso-wrap-distance-top:0pt;mso-position-horizontal-relative:text;position:absolute;margin-top:19.64pt;margin-left:222.15pt;mso-position-vertical-relative:text;mso-wrap-distance-bottom:0pt;mso-wrap-distance-right:16pt;" o:spid="_x0000_s1026" o:allowincell="t" o:allowoverlap="t" filled="f" stroked="t" strokecolor="#002060" strokeweight="1pt" o:spt="2" arcsize="10923f">
                <v:fill/>
                <v:stroke linestyle="single" miterlimit="8" endcap="flat" dashstyle="solid" filltype="solid"/>
                <v:textbox style="layout-flow:horizontal;"/>
                <v:imagedata o:title=""/>
                <w10:wrap type="none" anchorx="text" anchory="text"/>
              </v:roundrect>
            </w:pict>
          </mc:Fallback>
        </mc:AlternateContent>
      </w: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エ　使用承諾　　　　有　　・　　　無　　　　　</w:t>
      </w:r>
      <w:r>
        <w:rPr>
          <w:rFonts w:hint="eastAsia" w:ascii="ＭＳ 明朝" w:hAnsi="ＭＳ 明朝"/>
        </w:rPr>
        <w:t>(</w:t>
      </w:r>
      <w:r>
        <w:rPr>
          <w:rFonts w:hint="eastAsia" w:ascii="ＭＳ 明朝" w:hAnsi="ＭＳ 明朝"/>
        </w:rPr>
        <w:t>該当に〇</w:t>
      </w:r>
      <w:r>
        <w:rPr>
          <w:rFonts w:hint="eastAsia" w:ascii="ＭＳ 明朝" w:hAnsi="ＭＳ 明朝"/>
        </w:rPr>
        <w:t>)</w:t>
      </w:r>
    </w:p>
    <w:p>
      <w:pPr>
        <w:pStyle w:val="0"/>
        <w:spacing w:line="276" w:lineRule="auto"/>
        <w:rPr>
          <w:rFonts w:hint="default" w:ascii="ＭＳ 明朝" w:hAnsi="ＭＳ 明朝"/>
        </w:rPr>
      </w:pPr>
      <w:r>
        <w:rPr>
          <w:rFonts w:hint="eastAsia" w:ascii="ＭＳ 明朝" w:hAnsi="ＭＳ 明朝"/>
        </w:rPr>
        <w:t>　　　</w:t>
      </w:r>
    </w:p>
    <w:p>
      <w:pPr>
        <w:pStyle w:val="0"/>
        <w:spacing w:line="276" w:lineRule="auto"/>
        <w:rPr>
          <w:rFonts w:hint="default" w:ascii="ＭＳ 明朝" w:hAnsi="ＭＳ 明朝"/>
        </w:rPr>
      </w:pPr>
      <w:r>
        <w:rPr>
          <w:rFonts w:hint="eastAsia" w:ascii="ＭＳ 明朝" w:hAnsi="ＭＳ 明朝"/>
        </w:rPr>
        <w:t>　　オ　保管方法・施錠方法</w:t>
      </w:r>
    </w:p>
    <w:p>
      <w:pPr>
        <w:pStyle w:val="0"/>
        <w:spacing w:line="276" w:lineRule="auto"/>
        <w:rPr>
          <w:rFonts w:hint="default" w:ascii="ＭＳ 明朝" w:hAnsi="ＭＳ 明朝"/>
        </w:rPr>
      </w:pPr>
      <w:r>
        <w:rPr>
          <w:rFonts w:hint="eastAsia" w:ascii="ＭＳ 明朝" w:hAnsi="ＭＳ 明朝"/>
        </w:rPr>
        <w:t>※第三者の土地で事業実施する場合、原則、第三者の財産と施錠方法が別</w:t>
      </w:r>
      <w:r>
        <w:rPr>
          <w:rFonts w:hint="eastAsia" w:ascii="ＭＳ 明朝" w:hAnsi="ＭＳ 明朝"/>
        </w:rPr>
        <w:t>(</w:t>
      </w:r>
      <w:r>
        <w:rPr>
          <w:rFonts w:hint="eastAsia" w:ascii="ＭＳ 明朝" w:hAnsi="ＭＳ 明朝"/>
        </w:rPr>
        <w:t>場所も別であると好ましい。</w:t>
      </w:r>
      <w:r>
        <w:rPr>
          <w:rFonts w:hint="eastAsia" w:ascii="ＭＳ 明朝" w:hAnsi="ＭＳ 明朝"/>
        </w:rPr>
        <w:t>)</w:t>
      </w:r>
      <w:r>
        <w:rPr>
          <w:rFonts w:hint="eastAsia" w:ascii="ＭＳ 明朝" w:hAnsi="ＭＳ 明朝"/>
        </w:rPr>
        <w:t>であり、管理方法が自治会内で共有可能であることを確認する必要があります。</w:t>
      </w:r>
    </w:p>
    <w:p>
      <w:pPr>
        <w:pStyle w:val="0"/>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施錠可能な○○公民館車庫で管理し、鍵は〇〇公民館内で保管する。</w:t>
      </w:r>
    </w:p>
    <w:p>
      <w:pPr>
        <w:pStyle w:val="0"/>
        <w:rPr>
          <w:rFonts w:hint="default" w:ascii="ＭＳ 明朝" w:hAnsi="ＭＳ 明朝"/>
        </w:rPr>
      </w:pPr>
      <w:r>
        <w:rPr>
          <w:rFonts w:hint="eastAsia" w:ascii="HG丸ｺﾞｼｯｸM-PRO" w:hAnsi="HG丸ｺﾞｼｯｸM-PRO" w:eastAsia="HG丸ｺﾞｼｯｸM-PRO"/>
          <w:b w:val="1"/>
        </w:rPr>
        <w:t>　　　</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〇〇公民館の鍵は、区長宅で管理している。</w:t>
      </w:r>
      <w:r>
        <w:rPr>
          <w:rFonts w:hint="eastAsia" w:ascii="HG丸ｺﾞｼｯｸM-PRO" w:hAnsi="HG丸ｺﾞｼｯｸM-PRO" w:eastAsia="HG丸ｺﾞｼｯｸM-PRO"/>
          <w:b w:val="1"/>
        </w:rPr>
        <w:t>)</w:t>
      </w:r>
    </w:p>
    <w:p>
      <w:pPr>
        <w:pStyle w:val="0"/>
        <w:rPr>
          <w:rFonts w:hint="default" w:ascii="ＭＳ 明朝" w:hAnsi="ＭＳ 明朝"/>
        </w:rPr>
      </w:pPr>
      <w:r>
        <w:rPr>
          <w:rFonts w:hint="eastAsia" w:ascii="HG丸ｺﾞｼｯｸM-PRO" w:hAnsi="HG丸ｺﾞｼｯｸM-PRO" w:eastAsia="HG丸ｺﾞｼｯｸM-PRO"/>
          <w:b w:val="1"/>
        </w:rPr>
        <w:t>　　　鍵の利用については帳簿で管理し、日付・使用者を確認可能にする。</w:t>
      </w:r>
      <w:bookmarkStart w:id="0" w:name="_GoBack"/>
      <w:bookmarkEnd w:id="0"/>
    </w:p>
    <w:sectPr>
      <w:footerReference r:id="rId5" w:type="default"/>
      <w:pgSz w:w="11907" w:h="16840"/>
      <w:pgMar w:top="1134" w:right="1134" w:bottom="1134" w:left="1418" w:header="851" w:footer="567" w:gutter="0"/>
      <w:pgNumType w:fmt="numberInDash"/>
      <w:cols w:space="720"/>
      <w:textDirection w:val="lrTb"/>
      <w:docGrid w:type="linesAndChars" w:linePitch="366" w:charSpace="-2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PMingLiU">
    <w:panose1 w:val="00000000000000000000"/>
    <w:charset w:val="80"/>
    <w:family w:val="roma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AR P教科書体M">
    <w:panose1 w:val="00000000000000000000"/>
    <w:charset w:val="80"/>
    <w:family w:val="script"/>
    <w:notTrueType/>
    <w:pitch w:val="variable"/>
    <w:sig w:usb0="00000000" w:usb1="00000000" w:usb2="00000000" w:usb3="00000000" w:csb0="01008200" w:csb1="00000000"/>
  </w:font>
  <w:font w:name="AR P明朝体U">
    <w:panose1 w:val="00000000000000000000"/>
    <w:charset w:val="80"/>
    <w:family w:val="roman"/>
    <w:notTrueType/>
    <w:pitch w:val="variable"/>
    <w:sig w:usb0="00000000" w:usb1="00000000" w:usb2="00000000" w:usb3="00000000" w:csb0="01008200" w:csb1="00000000"/>
  </w:font>
  <w:font w:name="HGPｺﾞｼｯｸE">
    <w:panose1 w:val="00000000000000000000"/>
    <w:charset w:val="80"/>
    <w:family w:val="modern"/>
    <w:notTrueType/>
    <w:pitch w:val="variable"/>
    <w:sig w:usb0="00000000" w:usb1="00000000" w:usb2="00000000" w:usb3="00000000" w:csb0="01008200" w:csb1="00000000"/>
  </w:font>
  <w:font w:name="HGS明朝E">
    <w:panose1 w:val="00000000000000000000"/>
    <w:charset w:val="80"/>
    <w:family w:val="roman"/>
    <w:notTrueType/>
    <w:pitch w:val="variable"/>
    <w:sig w:usb0="00000000" w:usb1="00000000" w:usb2="00000000" w:usb3="00000000" w:csb0="01008200" w:csb1="00000000"/>
  </w:font>
  <w:font w:name="HGS創英ﾌﾟﾚｾﾞﾝｽEB">
    <w:panose1 w:val="00000000000000000000"/>
    <w:charset w:val="80"/>
    <w:family w:val="roman"/>
    <w:notTrueType/>
    <w:pitch w:val="variable"/>
    <w:sig w:usb0="00000000" w:usb1="00000000" w:usb2="00000000" w:usb3="00000000" w:csb0="01008200" w:csb1="00000000"/>
  </w:font>
  <w:font w:name="HGSｺﾞｼｯｸE">
    <w:panose1 w:val="00000000000000000000"/>
    <w:charset w:val="80"/>
    <w:family w:val="modern"/>
    <w:notTrueType/>
    <w:pitch w:val="variable"/>
    <w:sig w:usb0="00000000" w:usb1="00000000" w:usb2="00000000" w:usb3="00000000" w:csb0="01008200" w:csb1="00000000"/>
  </w:font>
  <w:font w:name="HGP明朝B">
    <w:panose1 w:val="00000000000000000000"/>
    <w:charset w:val="80"/>
    <w:family w:val="roman"/>
    <w:notTrueType/>
    <w:pitch w:val="variable"/>
    <w:sig w:usb0="00000000" w:usb1="00000000" w:usb2="00000000" w:usb3="00000000" w:csb0="01008200" w:csb1="00000000"/>
  </w:font>
  <w:font w:name="HGP創英角ﾎﾟｯﾌﾟ体">
    <w:panose1 w:val="00000000000000000000"/>
    <w:charset w:val="80"/>
    <w:family w:val="modern"/>
    <w:notTrueType/>
    <w:pitch w:val="variable"/>
    <w:sig w:usb0="00000000" w:usb1="00000000" w:usb2="00000000" w:usb3="00000000" w:csb0="01008200" w:csb1="00000000"/>
  </w:font>
  <w:font w:name="HGｺﾞｼｯｸM">
    <w:panose1 w:val="00000000000000000000"/>
    <w:charset w:val="80"/>
    <w:family w:val="modern"/>
    <w:notTrueType/>
    <w:pitch w:val="fixed"/>
    <w:sig w:usb0="00000000" w:usb1="00000000" w:usb2="00000000" w:usb3="00000000" w:csb0="01008200" w:csb1="00000000"/>
  </w:font>
  <w:font w:name="AR P丸ゴシック体E">
    <w:panose1 w:val="00000000000000000000"/>
    <w:charset w:val="80"/>
    <w:family w:val="modern"/>
    <w:notTrueType/>
    <w:pitch w:val="variable"/>
    <w:sig w:usb0="00000000" w:usb1="00000000" w:usb2="00000000" w:usb3="00000000" w:csb0="01008200" w:csb1="00000000"/>
  </w:font>
  <w:font w:name="AR P勘亭流H">
    <w:panose1 w:val="00000000000000000000"/>
    <w:charset w:val="80"/>
    <w:family w:val="script"/>
    <w:notTrueType/>
    <w:pitch w:val="variable"/>
    <w:sig w:usb0="00000000" w:usb1="00000000" w:usb2="00000000" w:usb3="00000000" w:csb0="01008200" w:csb1="00000000"/>
  </w:font>
  <w:font w:name="AR Pマッチ体B">
    <w:panose1 w:val="00000000000000000000"/>
    <w:charset w:val="80"/>
    <w:family w:val="roman"/>
    <w:notTrueType/>
    <w:pitch w:val="variable"/>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AR Pゴシック体M">
    <w:panose1 w:val="00000000000000000000"/>
    <w:charset w:val="80"/>
    <w:family w:val="modern"/>
    <w:notTrueType/>
    <w:pitch w:val="variable"/>
    <w:sig w:usb0="00000000" w:usb1="00000000" w:usb2="00000000" w:usb3="00000000" w:csb0="01008200" w:csb1="00000000"/>
  </w:font>
  <w:font w:name="AR Pペン楷書体L">
    <w:panose1 w:val="00000000000000000000"/>
    <w:charset w:val="80"/>
    <w:family w:val="script"/>
    <w:notTrueType/>
    <w:pitch w:val="variable"/>
    <w:sig w:usb0="00000000" w:usb1="00000000" w:usb2="00000000" w:usb3="00000000" w:csb0="01008200" w:csb1="00000000"/>
  </w:font>
  <w:font w:name="HG教科書体">
    <w:panose1 w:val="00000000000000000000"/>
    <w:charset w:val="80"/>
    <w:family w:val="roman"/>
    <w:notTrueType/>
    <w:pitch w:val="fixed"/>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ARペン楷書体L">
    <w:panose1 w:val="00000000000000000000"/>
    <w:charset w:val="80"/>
    <w:family w:val="script"/>
    <w:notTrueType/>
    <w:pitch w:val="fixed"/>
    <w:sig w:usb0="00000000" w:usb1="00000000" w:usb2="00000000" w:usb3="00000000" w:csb0="01008200" w:csb1="00000000"/>
  </w:font>
  <w:font w:name="HGS創英角ﾎﾟｯﾌﾟ体">
    <w:panose1 w:val="00000000000000000000"/>
    <w:charset w:val="80"/>
    <w:family w:val="modern"/>
    <w:notTrueType/>
    <w:pitch w:val="variable"/>
    <w:sig w:usb0="00000000" w:usb1="00000000" w:usb2="00000000" w:usb3="00000000" w:csb0="01008200" w:csb1="00000000"/>
  </w:font>
  <w:font w:name="AR P楷書体M">
    <w:panose1 w:val="00000000000000000000"/>
    <w:charset w:val="80"/>
    <w:family w:val="script"/>
    <w:notTrueType/>
    <w:pitch w:val="variable"/>
    <w:sig w:usb0="00000000" w:usb1="00000000" w:usb2="00000000" w:usb3="00000000" w:csb0="01008200" w:csb1="00000000"/>
  </w:font>
  <w:font w:name="HG創英角ﾎﾟｯﾌﾟ体">
    <w:panose1 w:val="00000000000000000000"/>
    <w:charset w:val="80"/>
    <w:family w:val="modern"/>
    <w:notTrueType/>
    <w:pitch w:val="fixed"/>
    <w:sig w:usb0="00000000" w:usb1="00000000" w:usb2="00000000" w:usb3="00000000" w:csb0="01008200" w:csb1="00000000"/>
  </w:font>
  <w:font w:name="HG行書体">
    <w:panose1 w:val="00000000000000000000"/>
    <w:charset w:val="80"/>
    <w:family w:val="script"/>
    <w:notTrueType/>
    <w:pitch w:val="fixed"/>
    <w:sig w:usb0="00000000" w:usb1="00000000" w:usb2="00000000" w:usb3="00000000" w:csb0="01008200" w:csb1="00000000"/>
  </w:font>
  <w:font w:name="Noto Serif JP Medium">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AR顏眞楷書体H">
    <w:panose1 w:val="00000000000000000000"/>
    <w:charset w:val="80"/>
    <w:family w:val="script"/>
    <w:notTrueType/>
    <w:pitch w:val="fixed"/>
    <w:sig w:usb0="00000000" w:usb1="00000000" w:usb2="00000000" w:usb3="00000000" w:csb0="01008200" w:csb1="00000000"/>
  </w:font>
  <w:font w:name="HGS創英角ｺﾞｼｯｸUB">
    <w:panose1 w:val="00000000000000000000"/>
    <w:charset w:val="80"/>
    <w:family w:val="modern"/>
    <w:notTrueType/>
    <w:pitch w:val="variable"/>
    <w:sig w:usb0="00000000" w:usb1="00000000" w:usb2="00000000" w:usb3="00000000" w:csb0="01008200" w:csb1="00000000"/>
  </w:font>
  <w:font w:name="HGPｺﾞｼｯｸM">
    <w:panose1 w:val="00000000000000000000"/>
    <w:charset w:val="80"/>
    <w:family w:val="modern"/>
    <w:notTrueType/>
    <w:pitch w:val="variable"/>
    <w:sig w:usb0="00000000" w:usb1="00000000" w:usb2="00000000" w:usb3="00000000" w:csb0="01008200" w:csb1="00000000"/>
  </w:font>
  <w:font w:name="ＤＨＰ平成明朝体W3">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823047879"/>
      <w:docPartObj>
        <w:docPartGallery w:val="Page Numbers (Bottom of Page)"/>
        <w:docPartUnique/>
      </w:docPartObj>
    </w:sdtPr>
    <w:sdtEndPr>
      <w:rPr>
        <w:rFonts w:hint="default"/>
      </w:rPr>
    </w:sdtEndPr>
    <w:sdtContent>
      <w:p>
        <w:pPr>
          <w:pStyle w:val="23"/>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sz w:val="21"/>
          </w:rPr>
          <w:t>- 2 -</w:t>
        </w:r>
        <w:r>
          <w:rPr>
            <w:rFonts w:hint="eastAsia"/>
          </w:rPr>
          <w:fldChar w:fldCharType="end"/>
        </w:r>
      </w:p>
    </w:sdtContent>
  </w:sdt>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120"/>
  <w:drawingGridVerticalSpacing w:val="18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0"/>
    <w:uiPriority w:val="0"/>
    <w:pPr>
      <w:jc w:val="center"/>
    </w:pPr>
  </w:style>
  <w:style w:type="paragraph" w:styleId="17">
    <w:name w:val="Closing"/>
    <w:basedOn w:val="0"/>
    <w:next w:val="0"/>
    <w:link w:val="0"/>
    <w:uiPriority w:val="0"/>
    <w:pPr>
      <w:jc w:val="right"/>
    </w:pPr>
  </w:style>
  <w:style w:type="paragraph" w:styleId="18">
    <w:name w:val="Body Text Indent"/>
    <w:basedOn w:val="0"/>
    <w:next w:val="18"/>
    <w:link w:val="0"/>
    <w:uiPriority w:val="0"/>
    <w:pPr>
      <w:ind w:firstLine="225"/>
    </w:pPr>
    <w:rPr>
      <w:rFonts w:eastAsia="ＭＳ ゴシック"/>
    </w:rPr>
  </w:style>
  <w:style w:type="paragraph" w:styleId="19">
    <w:name w:val="Body Text Indent 2"/>
    <w:basedOn w:val="0"/>
    <w:next w:val="19"/>
    <w:link w:val="0"/>
    <w:uiPriority w:val="0"/>
    <w:pPr>
      <w:ind w:left="399" w:hanging="266"/>
    </w:pPr>
    <w:rPr>
      <w:rFonts w:ascii="ＭＳ 明朝" w:hAnsi="ＭＳ 明朝"/>
      <w:sz w:val="21"/>
    </w:r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basedOn w:val="10"/>
    <w:next w:val="22"/>
    <w:link w:val="21"/>
    <w:uiPriority w:val="0"/>
    <w:rPr>
      <w:kern w:val="2"/>
      <w:sz w:val="24"/>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basedOn w:val="10"/>
    <w:next w:val="24"/>
    <w:link w:val="23"/>
    <w:uiPriority w:val="0"/>
    <w:rPr>
      <w:kern w:val="2"/>
      <w:sz w:val="24"/>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147</TotalTime>
  <Pages>2</Pages>
  <Words>16</Words>
  <Characters>984</Characters>
  <Application>JUST Note</Application>
  <Lines>77</Lines>
  <Paragraphs>67</Paragraphs>
  <Company>東伯町役場</Company>
  <CharactersWithSpaces>1061</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（別記様式第１号）</dc:title>
  <dc:creator>東伯町役場</dc:creator>
  <cp:lastModifiedBy>山根 真奈</cp:lastModifiedBy>
  <cp:lastPrinted>2012-10-09T03:00:00Z</cp:lastPrinted>
  <dcterms:created xsi:type="dcterms:W3CDTF">2014-09-12T01:35:00Z</dcterms:created>
  <dcterms:modified xsi:type="dcterms:W3CDTF">2026-07-21T00:58:41Z</dcterms:modified>
  <cp:revision>20</cp:revision>
</cp:coreProperties>
</file>