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default" w:ascii="ＭＳ 明朝" w:hAnsi="ＭＳ 明朝" w:eastAsia="ＭＳ 明朝"/>
          <w:color w:val="000000" w:themeColor="text1"/>
          <w:sz w:val="24"/>
        </w:rPr>
      </w:pPr>
      <w:r>
        <w:rPr>
          <w:rFonts w:hint="eastAsia" w:ascii="ＭＳ 明朝" w:hAnsi="ＭＳ 明朝" w:eastAsia="ＭＳ 明朝"/>
          <w:color w:val="000000" w:themeColor="text1"/>
          <w:kern w:val="0"/>
          <w:sz w:val="24"/>
        </w:rPr>
        <w:t>様式第１号</w:t>
      </w: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第５条関係</w:t>
      </w:r>
      <w:r>
        <w:rPr>
          <w:rFonts w:hint="eastAsia" w:ascii="ＭＳ 明朝" w:hAnsi="ＭＳ 明朝" w:eastAsia="ＭＳ 明朝"/>
          <w:color w:val="000000" w:themeColor="text1"/>
          <w:kern w:val="0"/>
          <w:sz w:val="24"/>
        </w:rPr>
        <w:t>)</w:t>
      </w:r>
    </w:p>
    <w:p>
      <w:pPr>
        <w:pStyle w:val="0"/>
        <w:autoSpaceDE w:val="0"/>
        <w:autoSpaceDN w:val="0"/>
        <w:adjustRightInd w:val="0"/>
        <w:ind w:right="240"/>
        <w:jc w:val="right"/>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　年　</w:t>
      </w:r>
      <w:r>
        <w:rPr>
          <w:rFonts w:hint="eastAsia" w:ascii="ＭＳ 明朝" w:hAnsi="ＭＳ 明朝" w:eastAsia="ＭＳ 明朝"/>
          <w:color w:val="000000" w:themeColor="text1"/>
          <w:kern w:val="0"/>
          <w:sz w:val="24"/>
        </w:rPr>
        <w:t xml:space="preserve"> </w:t>
      </w:r>
      <w:r>
        <w:rPr>
          <w:rFonts w:hint="default" w:ascii="ＭＳ 明朝" w:hAnsi="ＭＳ 明朝" w:eastAsia="ＭＳ 明朝"/>
          <w:color w:val="000000" w:themeColor="text1"/>
          <w:kern w:val="0"/>
          <w:sz w:val="24"/>
        </w:rPr>
        <w:t>月　</w:t>
      </w:r>
      <w:r>
        <w:rPr>
          <w:rFonts w:hint="eastAsia" w:ascii="ＭＳ 明朝" w:hAnsi="ＭＳ 明朝" w:eastAsia="ＭＳ 明朝"/>
          <w:color w:val="000000" w:themeColor="text1"/>
          <w:kern w:val="0"/>
          <w:sz w:val="24"/>
        </w:rPr>
        <w:t xml:space="preserve"> </w:t>
      </w:r>
      <w:r>
        <w:rPr>
          <w:rFonts w:hint="default" w:ascii="ＭＳ 明朝" w:hAnsi="ＭＳ 明朝" w:eastAsia="ＭＳ 明朝"/>
          <w:color w:val="000000" w:themeColor="text1"/>
          <w:kern w:val="0"/>
          <w:sz w:val="24"/>
        </w:rPr>
        <w:t>日</w:t>
      </w:r>
    </w:p>
    <w:p>
      <w:pPr>
        <w:pStyle w:val="0"/>
        <w:wordWrap w:val="0"/>
        <w:autoSpaceDE w:val="0"/>
        <w:autoSpaceDN w:val="0"/>
        <w:adjustRightInd w:val="0"/>
        <w:rPr>
          <w:rFonts w:hint="default" w:ascii="ＭＳ 明朝" w:hAnsi="ＭＳ 明朝" w:eastAsia="ＭＳ 明朝"/>
          <w:color w:val="000000" w:themeColor="text1"/>
          <w:kern w:val="0"/>
          <w:sz w:val="24"/>
        </w:rPr>
      </w:pPr>
    </w:p>
    <w:p>
      <w:pPr>
        <w:pStyle w:val="0"/>
        <w:wordWrap w:val="0"/>
        <w:autoSpaceDE w:val="0"/>
        <w:autoSpaceDN w:val="0"/>
        <w:adjustRightInd w:val="0"/>
        <w:ind w:firstLine="240" w:firstLine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琴浦町長</w:t>
      </w:r>
      <w:r>
        <w:rPr>
          <w:rFonts w:hint="eastAsia" w:ascii="ＭＳ 明朝" w:hAnsi="ＭＳ 明朝" w:eastAsia="ＭＳ 明朝"/>
          <w:color w:val="000000" w:themeColor="text1"/>
          <w:kern w:val="0"/>
          <w:sz w:val="24"/>
        </w:rPr>
        <w:t>　　</w:t>
      </w:r>
      <w:r>
        <w:rPr>
          <w:rFonts w:hint="default" w:ascii="ＭＳ 明朝" w:hAnsi="ＭＳ 明朝" w:eastAsia="ＭＳ 明朝"/>
          <w:color w:val="000000" w:themeColor="text1"/>
          <w:kern w:val="0"/>
          <w:sz w:val="24"/>
        </w:rPr>
        <w:t>　様</w:t>
      </w:r>
    </w:p>
    <w:p>
      <w:pPr>
        <w:pStyle w:val="0"/>
        <w:wordWrap w:val="0"/>
        <w:autoSpaceDE w:val="0"/>
        <w:autoSpaceDN w:val="0"/>
        <w:adjustRightInd w:val="0"/>
        <w:rPr>
          <w:rFonts w:hint="default" w:ascii="ＭＳ 明朝" w:hAnsi="ＭＳ 明朝" w:eastAsia="ＭＳ 明朝"/>
          <w:color w:val="000000" w:themeColor="text1"/>
          <w:kern w:val="0"/>
          <w:sz w:val="24"/>
        </w:rPr>
      </w:pPr>
    </w:p>
    <w:p>
      <w:pPr>
        <w:pStyle w:val="0"/>
        <w:wordWrap w:val="0"/>
        <w:autoSpaceDE w:val="0"/>
        <w:autoSpaceDN w:val="0"/>
        <w:adjustRightInd w:val="0"/>
        <w:ind w:firstLine="4080" w:firstLineChars="17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申請者　住</w:t>
      </w:r>
      <w:r>
        <w:rPr>
          <w:rFonts w:hint="eastAsia" w:ascii="ＭＳ 明朝" w:hAnsi="ＭＳ 明朝" w:eastAsia="ＭＳ 明朝"/>
          <w:color w:val="000000" w:themeColor="text1"/>
          <w:kern w:val="0"/>
          <w:sz w:val="24"/>
        </w:rPr>
        <w:t>　　　</w:t>
      </w:r>
      <w:r>
        <w:rPr>
          <w:rFonts w:hint="default" w:ascii="ＭＳ 明朝" w:hAnsi="ＭＳ 明朝" w:eastAsia="ＭＳ 明朝"/>
          <w:color w:val="000000" w:themeColor="text1"/>
          <w:kern w:val="0"/>
          <w:sz w:val="24"/>
        </w:rPr>
        <w:t>所</w:t>
      </w:r>
    </w:p>
    <w:p>
      <w:pPr>
        <w:pStyle w:val="0"/>
        <w:autoSpaceDE w:val="0"/>
        <w:autoSpaceDN w:val="0"/>
        <w:adjustRightInd w:val="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4"/>
        </w:rPr>
        <w:t>　　　　　　　　　　　　　　　　　</w:t>
      </w:r>
      <w:r>
        <w:rPr>
          <w:rFonts w:hint="default" w:ascii="ＭＳ 明朝" w:hAnsi="ＭＳ 明朝" w:eastAsia="ＭＳ 明朝"/>
          <w:color w:val="000000" w:themeColor="text1"/>
          <w:spacing w:val="40"/>
          <w:kern w:val="0"/>
          <w:sz w:val="24"/>
          <w:fitText w:val="1200" w:id="1"/>
        </w:rPr>
        <w:t>事業者</w:t>
      </w:r>
      <w:r>
        <w:rPr>
          <w:rFonts w:hint="default" w:ascii="ＭＳ 明朝" w:hAnsi="ＭＳ 明朝" w:eastAsia="ＭＳ 明朝"/>
          <w:color w:val="000000" w:themeColor="text1"/>
          <w:kern w:val="0"/>
          <w:sz w:val="24"/>
          <w:fitText w:val="1200" w:id="1"/>
        </w:rPr>
        <w:t>名</w:t>
      </w:r>
    </w:p>
    <w:p>
      <w:pPr>
        <w:pStyle w:val="0"/>
        <w:wordWrap w:val="0"/>
        <w:autoSpaceDE w:val="0"/>
        <w:autoSpaceDN w:val="0"/>
        <w:adjustRightInd w:val="0"/>
        <w:ind w:left="240" w:hanging="240" w:hanging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4"/>
        </w:rPr>
        <w:t>　　　　　　　　　　　　　　　　　</w:t>
      </w:r>
      <w:r>
        <w:rPr>
          <w:rFonts w:hint="default" w:ascii="ＭＳ 明朝" w:hAnsi="ＭＳ 明朝" w:eastAsia="ＭＳ 明朝"/>
          <w:color w:val="000000" w:themeColor="text1"/>
          <w:kern w:val="0"/>
          <w:sz w:val="24"/>
        </w:rPr>
        <w:t>代表者氏名</w:t>
      </w:r>
      <w:r>
        <w:rPr>
          <w:rFonts w:hint="eastAsia" w:ascii="ＭＳ 明朝" w:hAnsi="ＭＳ 明朝" w:eastAsia="ＭＳ 明朝"/>
          <w:color w:val="000000" w:themeColor="text1"/>
          <w:kern w:val="0"/>
          <w:sz w:val="24"/>
        </w:rPr>
        <w:t>　　　　　　　</w:t>
      </w:r>
      <w:bookmarkStart w:id="0" w:name="_GoBack"/>
      <w:bookmarkEnd w:id="0"/>
    </w:p>
    <w:p>
      <w:pPr>
        <w:pStyle w:val="0"/>
        <w:wordWrap w:val="0"/>
        <w:autoSpaceDE w:val="0"/>
        <w:autoSpaceDN w:val="0"/>
        <w:adjustRightInd w:val="0"/>
        <w:rPr>
          <w:rFonts w:hint="default" w:ascii="ＭＳ 明朝" w:hAnsi="ＭＳ 明朝" w:eastAsia="ＭＳ 明朝"/>
          <w:color w:val="000000" w:themeColor="text1"/>
          <w:kern w:val="0"/>
          <w:sz w:val="24"/>
        </w:rPr>
      </w:pPr>
    </w:p>
    <w:p>
      <w:pPr>
        <w:pStyle w:val="0"/>
        <w:spacing w:line="276" w:lineRule="auto"/>
        <w:ind w:left="210" w:leftChars="100" w:firstLine="480" w:firstLineChars="2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琴浦町令和７年度為替相場急変緊急対策特別金融支援事業利子補給金</w:t>
      </w:r>
    </w:p>
    <w:p>
      <w:pPr>
        <w:pStyle w:val="0"/>
        <w:spacing w:line="276" w:lineRule="auto"/>
        <w:ind w:left="210" w:leftChars="100" w:firstLine="720" w:firstLineChars="3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交付申請書兼実績報告書</w:t>
      </w: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年度申請分</w:t>
      </w:r>
      <w:r>
        <w:rPr>
          <w:rFonts w:hint="eastAsia" w:ascii="ＭＳ 明朝" w:hAnsi="ＭＳ 明朝" w:eastAsia="ＭＳ 明朝"/>
          <w:color w:val="000000" w:themeColor="text1"/>
          <w:kern w:val="0"/>
          <w:sz w:val="24"/>
        </w:rPr>
        <w:t>)</w:t>
      </w:r>
    </w:p>
    <w:p>
      <w:pPr>
        <w:pStyle w:val="0"/>
        <w:wordWrap w:val="0"/>
        <w:autoSpaceDE w:val="0"/>
        <w:autoSpaceDN w:val="0"/>
        <w:adjustRightInd w:val="0"/>
        <w:rPr>
          <w:rFonts w:hint="default" w:ascii="ＭＳ 明朝" w:hAnsi="ＭＳ 明朝" w:eastAsia="ＭＳ 明朝"/>
          <w:color w:val="000000" w:themeColor="text1"/>
          <w:kern w:val="0"/>
          <w:sz w:val="24"/>
        </w:rPr>
      </w:pPr>
    </w:p>
    <w:p>
      <w:pPr>
        <w:pStyle w:val="0"/>
        <w:spacing w:line="276" w:lineRule="auto"/>
        <w:ind w:leftChars="0" w:firstLine="689" w:firstLineChars="287"/>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年度において、標記利子補給金の交付を受けたいので、琴浦町令和７年度為替相場急変緊急対策特別金融支援事業利子補給金交付要綱第５条の規定により申請し、併せて実績を報告します。</w:t>
      </w:r>
    </w:p>
    <w:p>
      <w:pPr>
        <w:pStyle w:val="0"/>
        <w:wordWrap w:val="0"/>
        <w:autoSpaceDE w:val="0"/>
        <w:autoSpaceDN w:val="0"/>
        <w:adjustRightInd w:val="0"/>
        <w:rPr>
          <w:rFonts w:hint="default" w:ascii="ＭＳ 明朝" w:hAnsi="ＭＳ 明朝" w:eastAsia="ＭＳ 明朝"/>
          <w:color w:val="000000" w:themeColor="text1"/>
          <w:kern w:val="0"/>
          <w:sz w:val="24"/>
        </w:rPr>
      </w:pPr>
    </w:p>
    <w:p>
      <w:pPr>
        <w:pStyle w:val="24"/>
        <w:rPr>
          <w:rFonts w:hint="default"/>
          <w:color w:val="000000" w:themeColor="text1"/>
        </w:rPr>
      </w:pPr>
      <w:r>
        <w:rPr>
          <w:rFonts w:hint="eastAsia"/>
          <w:color w:val="000000" w:themeColor="text1"/>
        </w:rPr>
        <w:t>記</w:t>
      </w:r>
    </w:p>
    <w:p>
      <w:pPr>
        <w:pStyle w:val="0"/>
        <w:rPr>
          <w:rFonts w:hint="default"/>
          <w:color w:val="000000" w:themeColor="text1"/>
        </w:rPr>
      </w:pPr>
    </w:p>
    <w:tbl>
      <w:tblPr>
        <w:tblStyle w:val="30"/>
        <w:tblW w:w="8359" w:type="dxa"/>
        <w:tblInd w:w="0" w:type="dxa"/>
        <w:tblLayout w:type="fixed"/>
        <w:tblLook w:firstRow="1" w:lastRow="0" w:firstColumn="1" w:lastColumn="0" w:noHBand="0" w:noVBand="1" w:val="04A0"/>
      </w:tblPr>
      <w:tblGrid>
        <w:gridCol w:w="2689"/>
        <w:gridCol w:w="5670"/>
      </w:tblGrid>
      <w:tr>
        <w:trPr/>
        <w:tc>
          <w:tcPr>
            <w:tcW w:w="2689" w:type="dxa"/>
            <w:vAlign w:val="center"/>
          </w:tcPr>
          <w:p>
            <w:pPr>
              <w:pStyle w:val="26"/>
              <w:ind w:right="175"/>
              <w:jc w:val="both"/>
              <w:rPr>
                <w:rFonts w:hint="default"/>
                <w:color w:val="000000" w:themeColor="text1"/>
              </w:rPr>
            </w:pPr>
            <w:r>
              <w:rPr>
                <w:rFonts w:hint="eastAsia"/>
                <w:color w:val="000000" w:themeColor="text1"/>
              </w:rPr>
              <w:t>補助金事業等の名称</w:t>
            </w:r>
          </w:p>
        </w:tc>
        <w:tc>
          <w:tcPr>
            <w:tcW w:w="5670" w:type="dxa"/>
            <w:vAlign w:val="center"/>
          </w:tcPr>
          <w:p>
            <w:pPr>
              <w:pStyle w:val="0"/>
              <w:spacing w:line="276" w:lineRule="auto"/>
              <w:ind w:leftChars="0" w:firstLineChars="0"/>
              <w:rPr>
                <w:rFonts w:hint="default"/>
                <w:color w:val="000000" w:themeColor="text1"/>
                <w:sz w:val="32"/>
              </w:rPr>
            </w:pPr>
            <w:r>
              <w:rPr>
                <w:rFonts w:hint="eastAsia"/>
                <w:color w:val="000000" w:themeColor="text1"/>
                <w:sz w:val="24"/>
              </w:rPr>
              <w:t>琴浦町令和７年度為替相場急変緊急対策特別金融支援事業利子補給金</w:t>
            </w:r>
          </w:p>
        </w:tc>
      </w:tr>
      <w:tr>
        <w:trPr>
          <w:trHeight w:val="593" w:hRule="atLeast"/>
        </w:trPr>
        <w:tc>
          <w:tcPr>
            <w:tcW w:w="2689" w:type="dxa"/>
            <w:vAlign w:val="center"/>
          </w:tcPr>
          <w:p>
            <w:pPr>
              <w:pStyle w:val="26"/>
              <w:ind w:right="960"/>
              <w:jc w:val="both"/>
              <w:rPr>
                <w:rFonts w:hint="default"/>
                <w:color w:val="000000" w:themeColor="text1"/>
              </w:rPr>
            </w:pPr>
            <w:r>
              <w:rPr>
                <w:rFonts w:hint="eastAsia"/>
                <w:color w:val="000000" w:themeColor="text1"/>
              </w:rPr>
              <w:t>交付申請額</w:t>
            </w:r>
          </w:p>
        </w:tc>
        <w:tc>
          <w:tcPr>
            <w:tcW w:w="5670" w:type="dxa"/>
            <w:vAlign w:val="center"/>
          </w:tcPr>
          <w:p>
            <w:pPr>
              <w:pStyle w:val="26"/>
              <w:ind w:right="960"/>
              <w:jc w:val="both"/>
              <w:rPr>
                <w:rFonts w:hint="default"/>
                <w:color w:val="000000" w:themeColor="text1"/>
              </w:rPr>
            </w:pPr>
            <w:r>
              <w:rPr>
                <w:rFonts w:hint="eastAsia"/>
                <w:color w:val="000000" w:themeColor="text1"/>
              </w:rPr>
              <w:t>　　　　　　　　　　円</w:t>
            </w:r>
          </w:p>
        </w:tc>
      </w:tr>
      <w:tr>
        <w:trPr>
          <w:trHeight w:val="559" w:hRule="atLeast"/>
        </w:trPr>
        <w:tc>
          <w:tcPr>
            <w:tcW w:w="2689" w:type="dxa"/>
            <w:vAlign w:val="center"/>
          </w:tcPr>
          <w:p>
            <w:pPr>
              <w:pStyle w:val="26"/>
              <w:ind w:right="960"/>
              <w:jc w:val="both"/>
              <w:rPr>
                <w:rFonts w:hint="default"/>
                <w:color w:val="000000" w:themeColor="text1"/>
              </w:rPr>
            </w:pPr>
            <w:r>
              <w:rPr>
                <w:rFonts w:hint="eastAsia"/>
                <w:color w:val="000000" w:themeColor="text1"/>
              </w:rPr>
              <w:t>対象期間</w:t>
            </w:r>
          </w:p>
        </w:tc>
        <w:tc>
          <w:tcPr>
            <w:tcW w:w="5670" w:type="dxa"/>
            <w:vAlign w:val="center"/>
          </w:tcPr>
          <w:p>
            <w:pPr>
              <w:pStyle w:val="26"/>
              <w:ind w:right="318"/>
              <w:jc w:val="both"/>
              <w:rPr>
                <w:rFonts w:hint="default"/>
                <w:color w:val="000000" w:themeColor="text1"/>
              </w:rPr>
            </w:pPr>
            <w:r>
              <w:rPr>
                <w:rFonts w:hint="eastAsia"/>
                <w:color w:val="000000" w:themeColor="text1"/>
              </w:rPr>
              <w:t>　　年　　月　　日から　年　　月　　日まで</w:t>
            </w:r>
          </w:p>
        </w:tc>
      </w:tr>
      <w:tr>
        <w:trPr>
          <w:trHeight w:val="851" w:hRule="atLeast"/>
        </w:trPr>
        <w:tc>
          <w:tcPr>
            <w:tcW w:w="2689" w:type="dxa"/>
            <w:vAlign w:val="center"/>
          </w:tcPr>
          <w:p>
            <w:pPr>
              <w:pStyle w:val="26"/>
              <w:ind w:right="960"/>
              <w:jc w:val="both"/>
              <w:rPr>
                <w:rFonts w:hint="default"/>
                <w:color w:val="000000" w:themeColor="text1"/>
              </w:rPr>
            </w:pPr>
            <w:r>
              <w:rPr>
                <w:rFonts w:hint="eastAsia"/>
                <w:color w:val="000000" w:themeColor="text1"/>
              </w:rPr>
              <w:t>添付書類</w:t>
            </w:r>
          </w:p>
        </w:tc>
        <w:tc>
          <w:tcPr>
            <w:tcW w:w="5670" w:type="dxa"/>
            <w:vAlign w:val="center"/>
          </w:tcPr>
          <w:p>
            <w:pPr>
              <w:pStyle w:val="26"/>
              <w:numPr>
                <w:ilvl w:val="0"/>
                <w:numId w:val="1"/>
              </w:numPr>
              <w:ind w:right="459"/>
              <w:jc w:val="both"/>
              <w:rPr>
                <w:rFonts w:hint="default"/>
                <w:color w:val="000000" w:themeColor="text1"/>
              </w:rPr>
            </w:pPr>
            <w:r>
              <w:rPr>
                <w:rFonts w:hint="eastAsia"/>
                <w:color w:val="000000" w:themeColor="text1"/>
              </w:rPr>
              <w:t>　融資申込書の写し</w:t>
            </w:r>
            <w:r>
              <w:rPr>
                <w:rFonts w:hint="eastAsia"/>
                <w:color w:val="000000" w:themeColor="text1"/>
              </w:rPr>
              <w:t>(</w:t>
            </w:r>
            <w:r>
              <w:rPr>
                <w:rFonts w:hint="eastAsia"/>
                <w:color w:val="000000" w:themeColor="text1"/>
              </w:rPr>
              <w:t>初回の申請時のみ</w:t>
            </w:r>
            <w:r>
              <w:rPr>
                <w:rFonts w:hint="eastAsia"/>
                <w:color w:val="000000" w:themeColor="text1"/>
              </w:rPr>
              <w:t>)</w:t>
            </w:r>
          </w:p>
          <w:p>
            <w:pPr>
              <w:pStyle w:val="26"/>
              <w:numPr>
                <w:ilvl w:val="0"/>
                <w:numId w:val="1"/>
              </w:numPr>
              <w:ind w:right="960"/>
              <w:jc w:val="both"/>
              <w:rPr>
                <w:rFonts w:hint="default"/>
                <w:color w:val="000000" w:themeColor="text1"/>
              </w:rPr>
            </w:pPr>
            <w:r>
              <w:rPr>
                <w:rFonts w:hint="eastAsia"/>
                <w:color w:val="000000" w:themeColor="text1"/>
              </w:rPr>
              <w:t>　融資利子払込証明書</w:t>
            </w:r>
          </w:p>
          <w:p>
            <w:pPr>
              <w:pStyle w:val="26"/>
              <w:numPr>
                <w:ilvl w:val="0"/>
                <w:numId w:val="1"/>
              </w:numPr>
              <w:ind w:right="960"/>
              <w:jc w:val="both"/>
              <w:rPr>
                <w:rFonts w:hint="default"/>
                <w:color w:val="000000" w:themeColor="text1"/>
              </w:rPr>
            </w:pPr>
            <w:r>
              <w:rPr>
                <w:rFonts w:hint="eastAsia"/>
                <w:color w:val="000000" w:themeColor="text1"/>
              </w:rPr>
              <w:t>　その他町長が必要と認める書類</w:t>
            </w:r>
          </w:p>
        </w:tc>
      </w:tr>
    </w:tbl>
    <w:p>
      <w:pPr>
        <w:pStyle w:val="26"/>
        <w:ind w:right="960"/>
        <w:jc w:val="both"/>
        <w:rPr>
          <w:rFonts w:hint="default"/>
          <w:color w:val="000000" w:themeColor="text1"/>
        </w:rPr>
      </w:pPr>
    </w:p>
    <w:p>
      <w:pPr>
        <w:pStyle w:val="0"/>
        <w:ind w:left="240" w:hanging="240" w:hangingChars="10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注</w:t>
      </w: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この交付申請に関して、交付を判断するに当たり、当該業務以外の目的で使用しないことを条件とし、琴浦町が町税の納税状況を確認することについて同意します。</w:t>
      </w:r>
    </w:p>
    <w:p>
      <w:pPr>
        <w:pStyle w:val="0"/>
        <w:rPr>
          <w:rFonts w:hint="default" w:ascii="ＭＳ 明朝" w:hAnsi="ＭＳ 明朝" w:eastAsia="ＭＳ 明朝"/>
          <w:color w:val="000000" w:themeColor="text1"/>
          <w:kern w:val="0"/>
          <w:sz w:val="24"/>
        </w:rPr>
      </w:pPr>
    </w:p>
    <w:p>
      <w:pPr>
        <w:pStyle w:val="0"/>
        <w:rPr>
          <w:rFonts w:hint="default" w:ascii="ＭＳ 明朝" w:hAnsi="ＭＳ 明朝" w:eastAsia="ＭＳ 明朝"/>
          <w:color w:val="000000" w:themeColor="text1"/>
          <w:kern w:val="0"/>
          <w:sz w:val="24"/>
        </w:rPr>
      </w:pPr>
    </w:p>
    <w:p>
      <w:pPr>
        <w:pStyle w:val="0"/>
        <w:rPr>
          <w:rFonts w:hint="default" w:ascii="ＭＳ 明朝" w:hAnsi="ＭＳ 明朝" w:eastAsia="ＭＳ 明朝"/>
          <w:color w:val="000000" w:themeColor="text1"/>
          <w:kern w:val="0"/>
          <w:sz w:val="24"/>
        </w:rPr>
      </w:pPr>
    </w:p>
    <w:p>
      <w:pPr>
        <w:pStyle w:val="0"/>
        <w:rPr>
          <w:rFonts w:hint="default" w:ascii="ＭＳ 明朝" w:hAnsi="ＭＳ 明朝" w:eastAsia="ＭＳ 明朝"/>
          <w:color w:val="000000" w:themeColor="text1"/>
          <w:kern w:val="0"/>
          <w:sz w:val="24"/>
        </w:rPr>
      </w:pPr>
    </w:p>
    <w:p>
      <w:pPr>
        <w:pStyle w:val="0"/>
        <w:rPr>
          <w:rFonts w:hint="default" w:ascii="ＭＳ 明朝" w:hAnsi="ＭＳ 明朝" w:eastAsia="ＭＳ 明朝"/>
          <w:color w:val="000000" w:themeColor="text1"/>
          <w:kern w:val="0"/>
          <w:sz w:val="24"/>
        </w:rPr>
      </w:pPr>
    </w:p>
    <w:p>
      <w:pPr>
        <w:pStyle w:val="0"/>
        <w:rPr>
          <w:rFonts w:hint="default" w:ascii="ＭＳ 明朝" w:hAnsi="ＭＳ 明朝" w:eastAsia="ＭＳ 明朝"/>
          <w:color w:val="000000" w:themeColor="text1"/>
          <w:kern w:val="0"/>
          <w:sz w:val="24"/>
        </w:rPr>
      </w:pPr>
    </w:p>
    <w:p>
      <w:pPr>
        <w:pStyle w:val="0"/>
        <w:rPr>
          <w:rFonts w:hint="default" w:ascii="ＭＳ 明朝" w:hAnsi="ＭＳ 明朝" w:eastAsia="ＭＳ 明朝"/>
          <w:color w:val="000000" w:themeColor="text1"/>
          <w:sz w:val="24"/>
        </w:rPr>
      </w:pPr>
    </w:p>
    <w:sectPr>
      <w:pgSz w:w="11906" w:h="16838"/>
      <w:pgMar w:top="1361" w:right="1701" w:bottom="136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CA27A88"/>
    <w:lvl w:ilvl="0" w:tplc="E772B5A2">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rPr>
      <w:rFonts w:ascii="ＭＳ 明朝" w:hAnsi="ＭＳ 明朝" w:eastAsia="ＭＳ 明朝"/>
      <w:kern w:val="0"/>
      <w:sz w:val="24"/>
    </w:rPr>
  </w:style>
  <w:style w:type="character" w:styleId="25" w:customStyle="1">
    <w:name w:val="記 (文字)"/>
    <w:basedOn w:val="10"/>
    <w:next w:val="25"/>
    <w:link w:val="24"/>
    <w:uiPriority w:val="0"/>
    <w:rPr>
      <w:rFonts w:ascii="ＭＳ 明朝" w:hAnsi="ＭＳ 明朝" w:eastAsia="ＭＳ 明朝"/>
      <w:kern w:val="0"/>
      <w:sz w:val="24"/>
    </w:rPr>
  </w:style>
  <w:style w:type="paragraph" w:styleId="26">
    <w:name w:val="Closing"/>
    <w:basedOn w:val="0"/>
    <w:next w:val="26"/>
    <w:link w:val="27"/>
    <w:uiPriority w:val="0"/>
    <w:pPr>
      <w:jc w:val="right"/>
    </w:pPr>
    <w:rPr>
      <w:rFonts w:ascii="ＭＳ 明朝" w:hAnsi="ＭＳ 明朝" w:eastAsia="ＭＳ 明朝"/>
      <w:kern w:val="0"/>
      <w:sz w:val="24"/>
    </w:rPr>
  </w:style>
  <w:style w:type="character" w:styleId="27" w:customStyle="1">
    <w:name w:val="結語 (文字)"/>
    <w:basedOn w:val="10"/>
    <w:next w:val="27"/>
    <w:link w:val="26"/>
    <w:uiPriority w:val="0"/>
    <w:rPr>
      <w:rFonts w:ascii="ＭＳ 明朝" w:hAnsi="ＭＳ 明朝" w:eastAsia="ＭＳ 明朝"/>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2176</TotalTime>
  <Pages>1</Pages>
  <Words>0</Words>
  <Characters>351</Characters>
  <Application>JUST Note</Application>
  <Lines>39</Lines>
  <Paragraphs>21</Paragraphs>
  <CharactersWithSpaces>441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田熊 麻紀</dc:creator>
  <cp:lastModifiedBy>高力 圭将</cp:lastModifiedBy>
  <cp:lastPrinted>2024-09-09T04:00:39Z</cp:lastPrinted>
  <dcterms:created xsi:type="dcterms:W3CDTF">2018-02-23T07:41:00Z</dcterms:created>
  <dcterms:modified xsi:type="dcterms:W3CDTF">2025-06-20T07:20:54Z</dcterms:modified>
  <cp:revision>108</cp:revision>
</cp:coreProperties>
</file>