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様式第３号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第５条関係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琴浦町令和７年度米国関税・円安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対策特別金融支援事業</w:t>
      </w:r>
      <w:r>
        <w:rPr>
          <w:rFonts w:hint="default" w:ascii="ＭＳ 明朝" w:hAnsi="ＭＳ 明朝" w:eastAsia="ＭＳ 明朝"/>
          <w:color w:val="000000" w:themeColor="text1"/>
          <w:sz w:val="24"/>
        </w:rPr>
        <w:t>計画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default" w:ascii="ＭＳ 明朝" w:hAnsi="ＭＳ 明朝" w:eastAsia="ＭＳ 明朝"/>
          <w:color w:val="000000" w:themeColor="text1"/>
          <w:sz w:val="24"/>
        </w:rPr>
        <w:t>報告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  <w:r>
        <w:rPr>
          <w:rFonts w:hint="default" w:ascii="ＭＳ 明朝" w:hAnsi="ＭＳ 明朝" w:eastAsia="ＭＳ 明朝"/>
          <w:color w:val="000000" w:themeColor="text1"/>
          <w:sz w:val="24"/>
        </w:rPr>
        <w:t>書</w:t>
      </w:r>
      <w:r>
        <w:rPr>
          <w:rFonts w:hint="default" w:ascii="ＭＳ 明朝" w:hAnsi="ＭＳ 明朝" w:eastAsia="ＭＳ 明朝"/>
          <w:color w:val="000000" w:themeColor="text1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令和７</w:t>
      </w:r>
      <w:r>
        <w:rPr>
          <w:rFonts w:hint="default" w:ascii="ＭＳ 明朝" w:hAnsi="ＭＳ 明朝" w:eastAsia="ＭＳ 明朝"/>
          <w:color w:val="000000" w:themeColor="text1"/>
          <w:sz w:val="24"/>
        </w:rPr>
        <w:t>年度申請分</w:t>
      </w:r>
      <w:r>
        <w:rPr>
          <w:rFonts w:hint="default" w:ascii="ＭＳ 明朝" w:hAnsi="ＭＳ 明朝" w:eastAsia="ＭＳ 明朝"/>
          <w:color w:val="000000" w:themeColor="text1"/>
          <w:sz w:val="24"/>
        </w:rPr>
        <w:t>)</w:t>
      </w:r>
    </w:p>
    <w:p>
      <w:pPr>
        <w:pStyle w:val="0"/>
        <w:ind w:right="960"/>
        <w:jc w:val="center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１　事業の内容</w:t>
      </w:r>
    </w:p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0"/>
        </w:rPr>
      </w:pPr>
    </w:p>
    <w:tbl>
      <w:tblPr>
        <w:tblStyle w:val="11"/>
        <w:tblW w:w="14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42"/>
        <w:gridCol w:w="1427"/>
        <w:gridCol w:w="1251"/>
        <w:gridCol w:w="1416"/>
        <w:gridCol w:w="1438"/>
        <w:gridCol w:w="1439"/>
        <w:gridCol w:w="1405"/>
        <w:gridCol w:w="639"/>
        <w:gridCol w:w="1251"/>
        <w:gridCol w:w="1437"/>
        <w:gridCol w:w="1331"/>
      </w:tblGrid>
      <w:tr>
        <w:trPr>
          <w:trHeight w:val="344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借入者名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借入金融機関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(A)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借入期間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初年度からの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総利払月数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今年度対象期間の利払総額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(D)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今年度補助対象利払額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(E)=(D)*(C)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円未満切捨</w:t>
            </w:r>
          </w:p>
        </w:tc>
      </w:tr>
      <w:tr>
        <w:trPr>
          <w:trHeight w:val="241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うち新規借入資金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始期・終期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月数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月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金額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</w:t>
            </w:r>
          </w:p>
          <w:p>
            <w:pPr>
              <w:pStyle w:val="0"/>
              <w:jc w:val="righ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円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)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新規借入割合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(C)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＝</w:t>
            </w: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(B)/(A)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b w:val="1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b w:val="1"/>
                <w:color w:val="000000" w:themeColor="text1"/>
                <w:sz w:val="16"/>
              </w:rPr>
              <w:t>小数点第４位</w:t>
            </w:r>
          </w:p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  <w:color w:val="000000" w:themeColor="text1"/>
                <w:sz w:val="16"/>
              </w:rPr>
            </w:pPr>
            <w:r>
              <w:rPr>
                <w:rFonts w:hint="default" w:ascii="AR Pゴシック体M" w:hAnsi="AR Pゴシック体M" w:eastAsia="AR Pゴシック体M"/>
                <w:b w:val="1"/>
                <w:color w:val="000000" w:themeColor="text1"/>
                <w:sz w:val="16"/>
              </w:rPr>
              <w:t>四捨五入</w:t>
            </w: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  <w:r>
              <w:rPr>
                <w:rFonts w:hint="default" w:ascii="AR Pゴシック体M" w:hAnsi="AR Pゴシック体M" w:eastAsia="AR Pゴシック体M"/>
                <w:color w:val="000000" w:themeColor="text1"/>
                <w:sz w:val="18"/>
              </w:rPr>
              <w:t>　　　～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  <w:color w:val="000000" w:themeColor="text1"/>
                <w:sz w:val="18"/>
              </w:rPr>
            </w:pPr>
          </w:p>
        </w:tc>
      </w:tr>
    </w:tbl>
    <w:p>
      <w:pPr>
        <w:pStyle w:val="0"/>
        <w:ind w:right="96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(</w:t>
      </w:r>
      <w:r>
        <w:rPr>
          <w:rFonts w:hint="default" w:ascii="Arial" w:hAnsi="Arial" w:eastAsia="ＭＳ 明朝"/>
          <w:color w:val="000000" w:themeColor="text1"/>
          <w:sz w:val="22"/>
        </w:rPr>
        <w:t>注</w:t>
      </w:r>
      <w:r>
        <w:rPr>
          <w:rFonts w:hint="default" w:ascii="ＭＳ 明朝" w:hAnsi="ＭＳ 明朝" w:eastAsia="ＭＳ 明朝"/>
          <w:color w:val="000000" w:themeColor="text1"/>
          <w:sz w:val="22"/>
        </w:rPr>
        <w:t>)</w:t>
      </w:r>
    </w:p>
    <w:p>
      <w:pPr>
        <w:pStyle w:val="0"/>
        <w:ind w:leftChars="0" w:right="960" w:rightChars="0" w:firstLine="240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Arial" w:hAnsi="Arial" w:eastAsia="ＭＳ 明朝"/>
          <w:color w:val="000000" w:themeColor="text1"/>
          <w:sz w:val="22"/>
        </w:rPr>
        <w:t>今年度対象期間は、前年度の１月から今年度の１２月の期間のうち、借入者が利子を支払った期間を記入する。</w:t>
      </w:r>
    </w:p>
    <w:p>
      <w:pPr>
        <w:pStyle w:val="0"/>
        <w:ind w:right="960"/>
        <w:rPr>
          <w:rFonts w:hint="default"/>
          <w:color w:val="000000" w:themeColor="text1"/>
        </w:rPr>
      </w:pPr>
      <w:r>
        <w:rPr>
          <w:rFonts w:hint="eastAsia" w:ascii="Arial" w:hAnsi="Arial" w:eastAsia="ＭＳ 明朝"/>
          <w:color w:val="000000" w:themeColor="text1"/>
          <w:sz w:val="22"/>
        </w:rPr>
        <w:t>本補助金は新規借入金資金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Arial" w:hAnsi="Arial" w:eastAsia="ＭＳ 明朝"/>
          <w:color w:val="000000" w:themeColor="text1"/>
          <w:sz w:val="22"/>
        </w:rPr>
        <w:t>借入金額合計―借換目的の借入</w:t>
      </w:r>
      <w:r>
        <w:rPr>
          <w:rFonts w:hint="eastAsia" w:ascii="ＭＳ 明朝" w:hAnsi="ＭＳ 明朝" w:eastAsia="ＭＳ 明朝"/>
          <w:color w:val="000000" w:themeColor="text1"/>
          <w:sz w:val="22"/>
        </w:rPr>
        <w:t>)</w:t>
      </w:r>
      <w:r>
        <w:rPr>
          <w:rFonts w:hint="eastAsia" w:ascii="Arial" w:hAnsi="Arial" w:eastAsia="ＭＳ 明朝"/>
          <w:color w:val="000000" w:themeColor="text1"/>
          <w:sz w:val="22"/>
        </w:rPr>
        <w:t>に係る利子を補助対象とするため、｢新規借入割合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(C)</w:t>
      </w:r>
      <w:r>
        <w:rPr>
          <w:rFonts w:hint="eastAsia" w:ascii="Arial" w:hAnsi="Arial" w:eastAsia="ＭＳ 明朝"/>
          <w:color w:val="000000" w:themeColor="text1"/>
          <w:sz w:val="22"/>
        </w:rPr>
        <w:t>を用いて｢今年度補助対象利払額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(E)</w:t>
      </w:r>
      <w:r>
        <w:rPr>
          <w:rFonts w:hint="eastAsia" w:ascii="Arial" w:hAnsi="Arial" w:eastAsia="ＭＳ 明朝"/>
          <w:color w:val="000000" w:themeColor="text1"/>
          <w:sz w:val="22"/>
        </w:rPr>
        <w:t>｣を算出する。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sectPr>
      <w:pgSz w:w="16838" w:h="11906" w:orient="landscape"/>
      <w:pgMar w:top="1701" w:right="1361" w:bottom="170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2180</TotalTime>
  <Pages>1</Pages>
  <Words>11</Words>
  <Characters>339</Characters>
  <Application>JUST Note</Application>
  <Lines>238</Lines>
  <Paragraphs>37</Paragraphs>
  <CharactersWithSpaces>347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2025-12-09T02:09:34Z</dcterms:modified>
  <cp:revision>108</cp:revision>
</cp:coreProperties>
</file>