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琴浦町長　福本　まり子　様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質　　問　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令和６年度琴浦町営斎場残骨灰売却業務（一般競争入札）への応募に際し、以下のとおり質問いたします。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946"/>
      </w:tblGrid>
      <w:tr>
        <w:trPr>
          <w:trHeight w:val="410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>
              <w:rPr>
                <w:rFonts w:hint="default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FAX</w:t>
            </w:r>
            <w:r>
              <w:rPr>
                <w:rFonts w:hint="default"/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50"/>
        <w:gridCol w:w="2410"/>
        <w:gridCol w:w="5812"/>
      </w:tblGrid>
      <w:tr>
        <w:trPr/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No.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項目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質問内容</w:t>
            </w:r>
          </w:p>
        </w:tc>
      </w:tr>
      <w:tr>
        <w:trPr>
          <w:trHeight w:val="1725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848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77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※記載欄が足りない場合は、適宜、追加すること。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※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日（必着）締め切りとします。</w:t>
      </w:r>
    </w:p>
    <w:sectPr>
      <w:pgSz w:w="11906" w:h="16838"/>
      <w:pgMar w:top="1440" w:right="1080" w:bottom="1440" w:left="1080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4</Words>
  <Characters>147</Characters>
  <Application>JUST Note</Application>
  <Lines>39</Lines>
  <Paragraphs>15</Paragraphs>
  <Company>川崎市役所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 Hideki</dc:creator>
  <cp:lastModifiedBy>辻中　友樹</cp:lastModifiedBy>
  <cp:lastPrinted>2024-12-04T01:06:14Z</cp:lastPrinted>
  <dcterms:created xsi:type="dcterms:W3CDTF">2017-08-08T06:58:00Z</dcterms:created>
  <dcterms:modified xsi:type="dcterms:W3CDTF">2024-12-04T01:10:11Z</dcterms:modified>
  <cp:revision>34</cp:revision>
</cp:coreProperties>
</file>