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様式第２号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第５条関係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)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融資利子払込証明書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借入事業者住所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借入事業者氏名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貸付年月日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貸付金額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　　　　　　　　　　　　円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利子支払額　※１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　　　　　　　　　　　　円</w:t>
            </w:r>
          </w:p>
        </w:tc>
      </w:tr>
      <w:tr>
        <w:trPr>
          <w:trHeight w:val="4417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納付年月日　※２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※１　毎年１月１日から同年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12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31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日までに支払った利子の合計額。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債務不履行等により生じた遅延利息等は含みません。</w:t>
      </w:r>
    </w:p>
    <w:p>
      <w:pPr>
        <w:pStyle w:val="0"/>
        <w:ind w:left="0" w:leftChars="0" w:hanging="720" w:hangingChars="3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※２　該当期間は、毎年１月１日から同年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12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31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日までとなるため、証明書の発行に際しては、開始日と終了日にご注意下さい。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上記のとおり支払済みであることを証明します。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ind w:firstLine="1680" w:firstLineChars="7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金融機関名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 w:themeColor="text1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960"/>
        <w:rPr>
          <w:rFonts w:hint="default"/>
          <w:color w:val="000000" w:themeColor="text1"/>
        </w:rPr>
      </w:pPr>
    </w:p>
    <w:p>
      <w:pPr>
        <w:pStyle w:val="0"/>
        <w:ind w:right="960"/>
        <w:rPr>
          <w:rFonts w:hint="default"/>
          <w:color w:val="000000" w:themeColor="text1"/>
        </w:rPr>
      </w:pPr>
    </w:p>
    <w:p>
      <w:pPr>
        <w:pStyle w:val="0"/>
        <w:ind w:right="960"/>
        <w:rPr>
          <w:rFonts w:hint="default"/>
          <w:color w:val="000000" w:themeColor="text1"/>
        </w:rPr>
      </w:pPr>
    </w:p>
    <w:p>
      <w:pPr>
        <w:pStyle w:val="0"/>
        <w:ind w:right="960"/>
        <w:rPr>
          <w:rFonts w:hint="default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1770</TotalTime>
  <Pages>1</Pages>
  <Words>4</Words>
  <Characters>242</Characters>
  <Application>JUST Note</Application>
  <Lines>47</Lines>
  <Paragraphs>28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高力 圭将</cp:lastModifiedBy>
  <cp:lastPrinted>2023-06-14T01:02:42Z</cp:lastPrinted>
  <dcterms:created xsi:type="dcterms:W3CDTF">2018-02-23T07:41:00Z</dcterms:created>
  <dcterms:modified xsi:type="dcterms:W3CDTF">2024-09-27T00:33:01Z</dcterms:modified>
  <cp:revision>105</cp:revision>
</cp:coreProperties>
</file>