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60" w:lineRule="exact"/>
        <w:jc w:val="right"/>
        <w:rPr>
          <w:rFonts w:hint="default" w:ascii="游ゴシック" w:hAnsi="游ゴシック" w:eastAsia="游ゴシック"/>
          <w:color w:val="000000" w:themeColor="text1"/>
          <w:kern w:val="0"/>
          <w:sz w:val="24"/>
        </w:rPr>
      </w:pPr>
      <w:r>
        <w:rPr>
          <w:rFonts w:hint="eastAsia" w:ascii="游ゴシック" w:hAnsi="游ゴシック" w:eastAsia="游ゴシック"/>
          <w:color w:val="000000" w:themeColor="text1"/>
          <w:kern w:val="0"/>
          <w:sz w:val="24"/>
        </w:rPr>
        <w:t>（様式</w:t>
      </w:r>
      <w:r>
        <w:rPr>
          <w:rFonts w:hint="eastAsia" w:ascii="游ゴシック" w:hAnsi="游ゴシック" w:eastAsia="游ゴシック"/>
          <w:color w:val="000000" w:themeColor="text1"/>
          <w:kern w:val="0"/>
          <w:sz w:val="24"/>
        </w:rPr>
        <w:t>1-4_</w:t>
      </w:r>
      <w:r>
        <w:rPr>
          <w:rFonts w:hint="eastAsia" w:ascii="游ゴシック" w:hAnsi="游ゴシック" w:eastAsia="游ゴシック"/>
          <w:color w:val="000000" w:themeColor="text1"/>
          <w:kern w:val="0"/>
          <w:sz w:val="24"/>
        </w:rPr>
        <w:t>Ａ個人用）</w:t>
      </w:r>
    </w:p>
    <w:p>
      <w:pPr>
        <w:pStyle w:val="0"/>
        <w:widowControl w:val="1"/>
        <w:spacing w:line="360" w:lineRule="exact"/>
        <w:jc w:val="center"/>
        <w:rPr>
          <w:rFonts w:hint="default" w:ascii="游ゴシック" w:hAnsi="游ゴシック" w:eastAsia="游ゴシック"/>
          <w:b w:val="1"/>
          <w:color w:val="000000" w:themeColor="text1"/>
          <w:kern w:val="0"/>
          <w:sz w:val="24"/>
        </w:rPr>
      </w:pPr>
      <w:r>
        <w:rPr>
          <w:rFonts w:hint="eastAsia" w:ascii="游ゴシック" w:hAnsi="游ゴシック" w:eastAsia="游ゴシック"/>
          <w:b w:val="1"/>
          <w:color w:val="000000" w:themeColor="text1"/>
          <w:kern w:val="0"/>
          <w:sz w:val="24"/>
        </w:rPr>
        <w:t>誓約書兼承諾書</w:t>
      </w:r>
    </w:p>
    <w:p>
      <w:pPr>
        <w:pStyle w:val="0"/>
        <w:widowControl w:val="1"/>
        <w:wordWrap w:val="0"/>
        <w:spacing w:line="360" w:lineRule="exact"/>
        <w:jc w:val="righ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2024</w:t>
      </w:r>
      <w:r>
        <w:rPr>
          <w:rFonts w:hint="eastAsia" w:ascii="游ゴシック" w:hAnsi="游ゴシック" w:eastAsia="游ゴシック"/>
          <w:color w:val="000000" w:themeColor="text1"/>
          <w:kern w:val="0"/>
          <w:sz w:val="22"/>
        </w:rPr>
        <w:t>年　月　日</w:t>
      </w:r>
    </w:p>
    <w:p>
      <w:pPr>
        <w:pStyle w:val="0"/>
        <w:widowControl w:val="1"/>
        <w:spacing w:line="360" w:lineRule="exact"/>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琴浦町長　宛</w:t>
      </w:r>
    </w:p>
    <w:p>
      <w:pPr>
        <w:pStyle w:val="0"/>
        <w:widowControl w:val="1"/>
        <w:spacing w:line="280" w:lineRule="exact"/>
        <w:ind w:firstLine="220" w:firstLineChars="100"/>
        <w:jc w:val="left"/>
        <w:rPr>
          <w:rFonts w:hint="default" w:ascii="游ゴシック" w:hAnsi="游ゴシック" w:eastAsia="游ゴシック"/>
          <w:color w:val="000000" w:themeColor="text1"/>
          <w:kern w:val="0"/>
          <w:sz w:val="22"/>
        </w:rPr>
      </w:pPr>
    </w:p>
    <w:p>
      <w:pPr>
        <w:pStyle w:val="0"/>
        <w:widowControl w:val="1"/>
        <w:spacing w:line="360" w:lineRule="exact"/>
        <w:ind w:firstLine="220" w:firstLine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私は、旧以西保育園活用事業　事業者募集要項（以下「募集要項」という。）に記載の内容を承諾の上、申込みにあたって以下の事項を誓約、承諾します。</w:t>
      </w:r>
    </w:p>
    <w:p>
      <w:pPr>
        <w:pStyle w:val="0"/>
        <w:widowControl w:val="1"/>
        <w:spacing w:line="360" w:lineRule="exact"/>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　</w:t>
      </w:r>
    </w:p>
    <w:p>
      <w:pPr>
        <w:pStyle w:val="0"/>
        <w:widowControl w:val="1"/>
        <w:spacing w:line="360" w:lineRule="exact"/>
        <w:ind w:left="218" w:leftChars="-1"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１．暴力団員による不当な行為の防止等に関する法律（平成３年法律第</w:t>
      </w:r>
      <w:r>
        <w:rPr>
          <w:rFonts w:hint="eastAsia" w:ascii="游ゴシック" w:hAnsi="游ゴシック" w:eastAsia="游ゴシック"/>
          <w:color w:val="000000" w:themeColor="text1"/>
          <w:kern w:val="0"/>
          <w:sz w:val="22"/>
        </w:rPr>
        <w:t>77</w:t>
      </w:r>
      <w:r>
        <w:rPr>
          <w:rFonts w:hint="eastAsia" w:ascii="游ゴシック" w:hAnsi="游ゴシック" w:eastAsia="游ゴシック"/>
          <w:color w:val="000000" w:themeColor="text1"/>
          <w:kern w:val="0"/>
          <w:sz w:val="22"/>
        </w:rPr>
        <w:t>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ではないこと。</w:t>
      </w:r>
    </w:p>
    <w:p>
      <w:pPr>
        <w:pStyle w:val="0"/>
        <w:widowControl w:val="1"/>
        <w:spacing w:line="360" w:lineRule="exact"/>
        <w:ind w:left="218" w:leftChars="-1" w:hanging="220" w:hangingChars="100"/>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２．国税（法人税又は所得税及び消費税をいう。）及び地方税について未納の税額でないこと。</w:t>
      </w:r>
    </w:p>
    <w:p>
      <w:pPr>
        <w:pStyle w:val="0"/>
        <w:widowControl w:val="1"/>
        <w:spacing w:line="360" w:lineRule="exact"/>
        <w:ind w:left="218" w:leftChars="-1"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３．募集要項の『Ⅴ応募について１応募資格』の要件を全て満たすこと。</w:t>
      </w:r>
    </w:p>
    <w:p>
      <w:pPr>
        <w:pStyle w:val="0"/>
        <w:widowControl w:val="1"/>
        <w:spacing w:line="360" w:lineRule="exact"/>
        <w:ind w:left="220"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　</w:t>
      </w:r>
    </w:p>
    <w:p>
      <w:pPr>
        <w:pStyle w:val="0"/>
        <w:widowControl w:val="1"/>
        <w:spacing w:line="360" w:lineRule="exact"/>
        <w:ind w:left="220"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上記１、２の要件を確認するために以下のことを承諾します。</w:t>
      </w:r>
      <w:r>
        <w:rPr>
          <w:rFonts w:hint="eastAsia" w:ascii="游ゴシック" w:hAnsi="游ゴシック" w:eastAsia="游ゴシック"/>
          <w:color w:val="000000" w:themeColor="text1"/>
          <w:kern w:val="0"/>
          <w:sz w:val="22"/>
        </w:rPr>
        <w:t xml:space="preserve"> </w:t>
      </w:r>
    </w:p>
    <w:p>
      <w:pPr>
        <w:pStyle w:val="0"/>
        <w:widowControl w:val="1"/>
        <w:spacing w:line="360" w:lineRule="exact"/>
        <w:ind w:left="220"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４．上記１の事項を確認するため、警察等関係機関への照会にあたり、別紙「様式</w:t>
      </w:r>
      <w:r>
        <w:rPr>
          <w:rFonts w:hint="eastAsia" w:ascii="游ゴシック" w:hAnsi="游ゴシック" w:eastAsia="游ゴシック"/>
          <w:color w:val="000000" w:themeColor="text1"/>
          <w:kern w:val="0"/>
          <w:sz w:val="22"/>
        </w:rPr>
        <w:t>1-5</w:t>
      </w:r>
      <w:r>
        <w:rPr>
          <w:rFonts w:hint="default" w:ascii="游ゴシック" w:hAnsi="游ゴシック" w:eastAsia="游ゴシック"/>
          <w:color w:val="000000" w:themeColor="text1"/>
          <w:kern w:val="0"/>
          <w:sz w:val="22"/>
        </w:rPr>
        <w:t xml:space="preserve"> </w:t>
      </w:r>
      <w:r>
        <w:rPr>
          <w:rFonts w:hint="eastAsia" w:ascii="游ゴシック" w:hAnsi="游ゴシック" w:eastAsia="游ゴシック"/>
          <w:color w:val="000000" w:themeColor="text1"/>
          <w:kern w:val="0"/>
          <w:sz w:val="22"/>
        </w:rPr>
        <w:t>役員名簿一覧」記載の個人情報が警察等関係機関に提供される場合があること。</w:t>
      </w:r>
    </w:p>
    <w:p>
      <w:pPr>
        <w:pStyle w:val="0"/>
        <w:widowControl w:val="1"/>
        <w:spacing w:line="360" w:lineRule="exact"/>
        <w:ind w:left="220"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５．上記２の事項を確認するため、すべての琴浦町税の納付状況及び申告状況を、琴浦町が調査し、その調査結果を「旧以西保育園活用事業　事業者募集」の応募資格の確認に利用すること。</w:t>
      </w:r>
    </w:p>
    <w:p>
      <w:pPr>
        <w:pStyle w:val="0"/>
        <w:widowControl w:val="1"/>
        <w:spacing w:line="360" w:lineRule="exact"/>
        <w:ind w:left="220"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６．上記１</w:t>
      </w:r>
      <w:r>
        <w:rPr>
          <w:rFonts w:hint="eastAsia" w:ascii="游ゴシック" w:hAnsi="游ゴシック" w:eastAsia="游ゴシック"/>
          <w:color w:val="000000" w:themeColor="text1"/>
          <w:kern w:val="0"/>
          <w:sz w:val="22"/>
        </w:rPr>
        <w:t>~</w:t>
      </w:r>
      <w:r>
        <w:rPr>
          <w:rFonts w:hint="eastAsia" w:ascii="游ゴシック" w:hAnsi="游ゴシック" w:eastAsia="游ゴシック"/>
          <w:color w:val="000000" w:themeColor="text1"/>
          <w:kern w:val="0"/>
          <w:sz w:val="22"/>
        </w:rPr>
        <w:t>３の誓約及び４、５の承諾の有効期間は、契約の締結までとすること。</w:t>
      </w:r>
    </w:p>
    <w:p>
      <w:pPr>
        <w:pStyle w:val="0"/>
        <w:widowControl w:val="1"/>
        <w:spacing w:line="360" w:lineRule="exact"/>
        <w:ind w:left="220" w:hanging="220" w:hangingChars="100"/>
        <w:jc w:val="left"/>
        <w:rPr>
          <w:rFonts w:hint="default" w:ascii="游ゴシック" w:hAnsi="游ゴシック" w:eastAsia="游ゴシック"/>
          <w:kern w:val="0"/>
          <w:sz w:val="22"/>
        </w:rPr>
      </w:pPr>
      <w:r>
        <w:rPr>
          <w:rFonts w:hint="eastAsia" w:ascii="游ゴシック" w:hAnsi="游ゴシック" w:eastAsia="游ゴシック"/>
          <w:color w:val="000000" w:themeColor="text1"/>
          <w:kern w:val="0"/>
          <w:sz w:val="22"/>
        </w:rPr>
        <w:t>７．</w:t>
      </w:r>
      <w:r>
        <w:rPr>
          <w:rFonts w:hint="eastAsia" w:ascii="游ゴシック" w:hAnsi="游ゴシック" w:eastAsia="游ゴシック"/>
          <w:kern w:val="0"/>
          <w:sz w:val="22"/>
        </w:rPr>
        <w:t>上記１～３が事実と相違する場合、本公募に参加申込できないと認定されても異議のないこと、又は参加申込受付後に事実の相違が発覚した場合、応募申込を無効とされても異議のないこと。</w:t>
      </w:r>
    </w:p>
    <w:tbl>
      <w:tblPr>
        <w:tblStyle w:val="21"/>
        <w:tblpPr w:leftFromText="142" w:rightFromText="142" w:topFromText="0" w:bottomFromText="0" w:vertAnchor="text" w:horzAnchor="margin" w:tblpXSpec="left" w:tblpY="208"/>
        <w:tblW w:w="9067" w:type="dxa"/>
        <w:tblLayout w:type="fixed"/>
        <w:tblLook w:firstRow="1" w:lastRow="0" w:firstColumn="1" w:lastColumn="0" w:noHBand="0" w:noVBand="1" w:val="04A0"/>
      </w:tblPr>
      <w:tblGrid>
        <w:gridCol w:w="1392"/>
        <w:gridCol w:w="6258"/>
        <w:gridCol w:w="1417"/>
      </w:tblGrid>
      <w:tr>
        <w:trPr>
          <w:trHeight w:val="883" w:hRule="atLeast"/>
        </w:trPr>
        <w:tc>
          <w:tcPr>
            <w:tcW w:w="1392" w:type="dxa"/>
            <w:shd w:val="clear" w:color="auto" w:fill="auto"/>
            <w:vAlign w:val="center"/>
          </w:tcPr>
          <w:p>
            <w:pPr>
              <w:pStyle w:val="0"/>
              <w:spacing w:line="360" w:lineRule="exact"/>
              <w:jc w:val="center"/>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氏名</w:t>
            </w:r>
          </w:p>
        </w:tc>
        <w:tc>
          <w:tcPr>
            <w:tcW w:w="625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default" w:ascii="游ゴシック" w:hAnsi="游ゴシック" w:eastAsia="游ゴシック"/>
                <w:color w:val="000000" w:themeColor="text1"/>
              </w:rPr>
            </w:pPr>
          </w:p>
          <w:p>
            <w:pPr>
              <w:pStyle w:val="0"/>
              <w:jc w:val="left"/>
              <w:rPr>
                <w:rFonts w:hint="eastAsia" w:ascii="游ゴシック" w:hAnsi="游ゴシック" w:eastAsia="游ゴシック"/>
                <w:color w:val="000000" w:themeColor="text1"/>
              </w:rPr>
            </w:pPr>
          </w:p>
          <w:p>
            <w:pPr>
              <w:pStyle w:val="0"/>
              <w:jc w:val="left"/>
              <w:rPr>
                <w:rFonts w:hint="default" w:ascii="游ゴシック" w:hAnsi="游ゴシック" w:eastAsia="游ゴシック"/>
                <w:color w:val="000000" w:themeColor="text1"/>
              </w:rPr>
            </w:pPr>
          </w:p>
        </w:tc>
        <w:tc>
          <w:tcPr>
            <w:tcW w:w="141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color w:val="000000" w:themeColor="text1"/>
              </w:rPr>
            </w:pPr>
            <w:r>
              <w:rPr>
                <w:rFonts w:hint="eastAsia" w:ascii="游ゴシック" w:hAnsi="游ゴシック" w:eastAsia="游ゴシック"/>
                <w:sz w:val="22"/>
              </w:rPr>
              <w:t>実印</w:t>
            </w:r>
          </w:p>
        </w:tc>
      </w:tr>
      <w:tr>
        <w:trPr>
          <w:trHeight w:val="883" w:hRule="atLeast"/>
        </w:trPr>
        <w:tc>
          <w:tcPr>
            <w:tcW w:w="1392" w:type="dxa"/>
            <w:shd w:val="clear" w:color="auto" w:fill="auto"/>
            <w:vAlign w:val="center"/>
          </w:tcPr>
          <w:p>
            <w:pPr>
              <w:pStyle w:val="0"/>
              <w:spacing w:line="360" w:lineRule="exact"/>
              <w:jc w:val="center"/>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住所</w:t>
            </w:r>
          </w:p>
        </w:tc>
        <w:tc>
          <w:tcPr>
            <w:tcW w:w="7675" w:type="dxa"/>
            <w:gridSpan w:val="2"/>
            <w:vAlign w:val="center"/>
          </w:tcPr>
          <w:p>
            <w:pPr>
              <w:pStyle w:val="0"/>
              <w:spacing w:line="360" w:lineRule="exact"/>
              <w:jc w:val="left"/>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　　</w:t>
            </w:r>
            <w:r>
              <w:rPr>
                <w:rFonts w:hint="eastAsia" w:ascii="游ゴシック" w:hAnsi="游ゴシック" w:eastAsia="游ゴシック"/>
                <w:color w:val="000000" w:themeColor="text1"/>
              </w:rPr>
              <w:t>-</w:t>
            </w:r>
          </w:p>
          <w:p>
            <w:pPr>
              <w:pStyle w:val="0"/>
              <w:spacing w:line="360" w:lineRule="exact"/>
              <w:jc w:val="left"/>
              <w:rPr>
                <w:rFonts w:hint="default" w:ascii="游ゴシック" w:hAnsi="游ゴシック" w:eastAsia="游ゴシック"/>
                <w:color w:val="000000" w:themeColor="text1"/>
              </w:rPr>
            </w:pPr>
          </w:p>
          <w:p>
            <w:pPr>
              <w:pStyle w:val="0"/>
              <w:spacing w:line="360" w:lineRule="exact"/>
              <w:jc w:val="left"/>
              <w:rPr>
                <w:rFonts w:hint="default" w:ascii="游ゴシック" w:hAnsi="游ゴシック" w:eastAsia="游ゴシック"/>
                <w:color w:val="000000" w:themeColor="text1"/>
              </w:rPr>
            </w:pPr>
          </w:p>
        </w:tc>
      </w:tr>
    </w:tbl>
    <w:p>
      <w:pPr>
        <w:pStyle w:val="0"/>
        <w:widowControl w:val="1"/>
        <w:spacing w:line="360" w:lineRule="exact"/>
        <w:jc w:val="left"/>
        <w:rPr>
          <w:rFonts w:hint="default" w:ascii="游ゴシック" w:hAnsi="游ゴシック" w:eastAsia="游ゴシック"/>
          <w:kern w:val="0"/>
          <w:sz w:val="22"/>
        </w:rPr>
      </w:pPr>
      <w:r>
        <w:rPr>
          <w:rFonts w:hint="eastAsia" w:ascii="游ゴシック" w:hAnsi="游ゴシック" w:eastAsia="游ゴシック"/>
          <w:kern w:val="0"/>
          <w:sz w:val="22"/>
        </w:rPr>
        <w:t>※印鑑証明書と同一の実印を押印してください。</w:t>
      </w:r>
    </w:p>
    <w:p>
      <w:pPr>
        <w:pStyle w:val="0"/>
        <w:widowControl w:val="1"/>
        <w:spacing w:line="360" w:lineRule="exact"/>
        <w:jc w:val="right"/>
        <w:rPr>
          <w:rFonts w:hint="default" w:ascii="游ゴシック" w:hAnsi="游ゴシック" w:eastAsia="游ゴシック"/>
          <w:kern w:val="0"/>
          <w:sz w:val="22"/>
        </w:rPr>
      </w:pPr>
    </w:p>
    <w:p>
      <w:pPr>
        <w:pStyle w:val="0"/>
        <w:widowControl w:val="1"/>
        <w:spacing w:line="360" w:lineRule="exact"/>
        <w:jc w:val="right"/>
        <w:rPr>
          <w:rFonts w:hint="default" w:ascii="游ゴシック" w:hAnsi="游ゴシック" w:eastAsia="游ゴシック"/>
          <w:color w:val="000000" w:themeColor="text1"/>
          <w:kern w:val="0"/>
          <w:sz w:val="24"/>
        </w:rPr>
      </w:pPr>
    </w:p>
    <w:p>
      <w:pPr>
        <w:pStyle w:val="0"/>
        <w:widowControl w:val="1"/>
        <w:spacing w:line="360" w:lineRule="exact"/>
        <w:jc w:val="right"/>
        <w:rPr>
          <w:rFonts w:hint="eastAsia" w:ascii="游ゴシック" w:hAnsi="游ゴシック" w:eastAsia="游ゴシック"/>
          <w:color w:val="000000" w:themeColor="text1"/>
          <w:kern w:val="0"/>
          <w:sz w:val="24"/>
        </w:rPr>
      </w:pPr>
    </w:p>
    <w:p>
      <w:pPr>
        <w:pStyle w:val="0"/>
        <w:widowControl w:val="1"/>
        <w:spacing w:line="360" w:lineRule="exact"/>
        <w:jc w:val="right"/>
        <w:rPr>
          <w:rFonts w:hint="eastAsia" w:ascii="游ゴシック" w:hAnsi="游ゴシック" w:eastAsia="游ゴシック"/>
          <w:color w:val="000000" w:themeColor="text1"/>
          <w:kern w:val="0"/>
          <w:sz w:val="24"/>
        </w:rPr>
      </w:pPr>
    </w:p>
    <w:p>
      <w:pPr>
        <w:pStyle w:val="0"/>
        <w:widowControl w:val="1"/>
        <w:spacing w:line="360" w:lineRule="exact"/>
        <w:ind w:right="960"/>
        <w:rPr>
          <w:rFonts w:hint="default" w:ascii="游ゴシック" w:hAnsi="游ゴシック" w:eastAsia="游ゴシック"/>
          <w:color w:val="000000" w:themeColor="text1"/>
          <w:kern w:val="0"/>
          <w:sz w:val="24"/>
        </w:rPr>
      </w:pPr>
    </w:p>
    <w:p>
      <w:pPr>
        <w:pStyle w:val="0"/>
        <w:widowControl w:val="1"/>
        <w:spacing w:line="360" w:lineRule="exact"/>
        <w:jc w:val="right"/>
        <w:rPr>
          <w:rFonts w:hint="default" w:ascii="游ゴシック" w:hAnsi="游ゴシック" w:eastAsia="游ゴシック"/>
          <w:color w:val="000000" w:themeColor="text1"/>
          <w:kern w:val="0"/>
          <w:sz w:val="24"/>
        </w:rPr>
      </w:pPr>
      <w:r>
        <w:rPr>
          <w:rFonts w:hint="eastAsia" w:ascii="游ゴシック" w:hAnsi="游ゴシック" w:eastAsia="游ゴシック"/>
          <w:color w:val="000000" w:themeColor="text1"/>
          <w:kern w:val="0"/>
          <w:sz w:val="24"/>
        </w:rPr>
        <w:t>（様式</w:t>
      </w:r>
      <w:r>
        <w:rPr>
          <w:rFonts w:hint="eastAsia" w:ascii="游ゴシック" w:hAnsi="游ゴシック" w:eastAsia="游ゴシック"/>
          <w:color w:val="000000" w:themeColor="text1"/>
          <w:kern w:val="0"/>
          <w:sz w:val="24"/>
        </w:rPr>
        <w:t>1-4</w:t>
      </w:r>
      <w:r>
        <w:rPr>
          <w:rFonts w:hint="eastAsia" w:ascii="游ゴシック" w:hAnsi="游ゴシック" w:eastAsia="游ゴシック"/>
          <w:color w:val="000000" w:themeColor="text1"/>
          <w:kern w:val="0"/>
          <w:sz w:val="24"/>
        </w:rPr>
        <w:t>Ｂ法人用）</w:t>
      </w:r>
    </w:p>
    <w:p>
      <w:pPr>
        <w:pStyle w:val="0"/>
        <w:widowControl w:val="1"/>
        <w:spacing w:line="360" w:lineRule="exact"/>
        <w:jc w:val="center"/>
        <w:rPr>
          <w:rFonts w:hint="default" w:ascii="游ゴシック" w:hAnsi="游ゴシック" w:eastAsia="游ゴシック"/>
          <w:b w:val="1"/>
          <w:color w:val="000000" w:themeColor="text1"/>
          <w:kern w:val="0"/>
          <w:sz w:val="24"/>
        </w:rPr>
      </w:pPr>
      <w:r>
        <w:rPr>
          <w:rFonts w:hint="eastAsia" w:ascii="游ゴシック" w:hAnsi="游ゴシック" w:eastAsia="游ゴシック"/>
          <w:b w:val="1"/>
          <w:color w:val="000000" w:themeColor="text1"/>
          <w:kern w:val="0"/>
          <w:sz w:val="24"/>
        </w:rPr>
        <w:t>誓約書兼承諾書</w:t>
      </w:r>
    </w:p>
    <w:p>
      <w:pPr>
        <w:pStyle w:val="0"/>
        <w:widowControl w:val="1"/>
        <w:wordWrap w:val="0"/>
        <w:spacing w:line="360" w:lineRule="exact"/>
        <w:jc w:val="righ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2024</w:t>
      </w:r>
      <w:r>
        <w:rPr>
          <w:rFonts w:hint="eastAsia" w:ascii="游ゴシック" w:hAnsi="游ゴシック" w:eastAsia="游ゴシック"/>
          <w:color w:val="000000" w:themeColor="text1"/>
          <w:kern w:val="0"/>
          <w:sz w:val="22"/>
        </w:rPr>
        <w:t>年　月　日</w:t>
      </w:r>
    </w:p>
    <w:p>
      <w:pPr>
        <w:pStyle w:val="0"/>
        <w:widowControl w:val="1"/>
        <w:spacing w:line="360" w:lineRule="exact"/>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琴浦町　宛</w:t>
      </w:r>
    </w:p>
    <w:p>
      <w:pPr>
        <w:pStyle w:val="0"/>
        <w:widowControl w:val="1"/>
        <w:spacing w:line="280" w:lineRule="exact"/>
        <w:ind w:firstLine="220" w:firstLineChars="100"/>
        <w:jc w:val="left"/>
        <w:rPr>
          <w:rFonts w:hint="default" w:ascii="游ゴシック" w:hAnsi="游ゴシック" w:eastAsia="游ゴシック"/>
          <w:color w:val="000000" w:themeColor="text1"/>
          <w:kern w:val="0"/>
          <w:sz w:val="22"/>
        </w:rPr>
      </w:pPr>
    </w:p>
    <w:p>
      <w:pPr>
        <w:pStyle w:val="0"/>
        <w:widowControl w:val="1"/>
        <w:spacing w:line="360" w:lineRule="exact"/>
        <w:ind w:firstLine="220" w:firstLine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当社は、旧以西保育園活用事業　事業者募集要項（以下「募集要項」という。）に記載の内容を承諾の上、申込みにあたって以下の事項を誓約、承諾します。</w:t>
      </w:r>
    </w:p>
    <w:p>
      <w:pPr>
        <w:pStyle w:val="0"/>
        <w:widowControl w:val="1"/>
        <w:spacing w:line="360" w:lineRule="exact"/>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　</w:t>
      </w:r>
    </w:p>
    <w:p>
      <w:pPr>
        <w:pStyle w:val="0"/>
        <w:widowControl w:val="1"/>
        <w:spacing w:line="360" w:lineRule="exact"/>
        <w:ind w:left="218" w:leftChars="-1"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１．暴力団員による不当な行為の防止等に関する法律（平成３年法律第</w:t>
      </w:r>
      <w:r>
        <w:rPr>
          <w:rFonts w:hint="eastAsia" w:ascii="游ゴシック" w:hAnsi="游ゴシック" w:eastAsia="游ゴシック"/>
          <w:color w:val="000000" w:themeColor="text1"/>
          <w:kern w:val="0"/>
          <w:sz w:val="22"/>
        </w:rPr>
        <w:t>77</w:t>
      </w:r>
      <w:r>
        <w:rPr>
          <w:rFonts w:hint="eastAsia" w:ascii="游ゴシック" w:hAnsi="游ゴシック" w:eastAsia="游ゴシック"/>
          <w:color w:val="000000" w:themeColor="text1"/>
          <w:kern w:val="0"/>
          <w:sz w:val="22"/>
        </w:rPr>
        <w:t>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ではないこと。</w:t>
      </w:r>
    </w:p>
    <w:p>
      <w:pPr>
        <w:pStyle w:val="0"/>
        <w:widowControl w:val="1"/>
        <w:spacing w:line="360" w:lineRule="exact"/>
        <w:ind w:left="218" w:leftChars="-1" w:hanging="220" w:hangingChars="100"/>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２．国税（法人税又は所得税及び消費税をいう。）及び地方税について未納の税額でないこと。</w:t>
      </w:r>
    </w:p>
    <w:p>
      <w:pPr>
        <w:pStyle w:val="0"/>
        <w:widowControl w:val="1"/>
        <w:spacing w:line="360" w:lineRule="exact"/>
        <w:ind w:left="218" w:leftChars="-1"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３．募集要項の『Ⅴ応募について１応募資格』の要件を全て満たすこと。</w:t>
      </w:r>
    </w:p>
    <w:p>
      <w:pPr>
        <w:pStyle w:val="0"/>
        <w:widowControl w:val="1"/>
        <w:spacing w:line="360" w:lineRule="exact"/>
        <w:ind w:left="220" w:hanging="220" w:hangingChars="100"/>
        <w:jc w:val="left"/>
        <w:rPr>
          <w:rFonts w:hint="default" w:ascii="游ゴシック" w:hAnsi="游ゴシック" w:eastAsia="游ゴシック"/>
          <w:color w:val="000000" w:themeColor="text1"/>
          <w:kern w:val="0"/>
          <w:sz w:val="22"/>
        </w:rPr>
      </w:pPr>
    </w:p>
    <w:p>
      <w:pPr>
        <w:pStyle w:val="0"/>
        <w:widowControl w:val="1"/>
        <w:spacing w:line="360" w:lineRule="exact"/>
        <w:ind w:left="220"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　上記１、２の要件を確認するために以下のことを承諾します。</w:t>
      </w:r>
      <w:r>
        <w:rPr>
          <w:rFonts w:hint="eastAsia" w:ascii="游ゴシック" w:hAnsi="游ゴシック" w:eastAsia="游ゴシック"/>
          <w:color w:val="000000" w:themeColor="text1"/>
          <w:kern w:val="0"/>
          <w:sz w:val="22"/>
        </w:rPr>
        <w:t xml:space="preserve"> </w:t>
      </w:r>
    </w:p>
    <w:p>
      <w:pPr>
        <w:pStyle w:val="0"/>
        <w:widowControl w:val="1"/>
        <w:spacing w:line="360" w:lineRule="exact"/>
        <w:ind w:left="220"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４．上記１の事項を確認するため、警察等関係機関への照会にあたり、別紙「様式</w:t>
      </w:r>
      <w:r>
        <w:rPr>
          <w:rFonts w:hint="eastAsia" w:ascii="游ゴシック" w:hAnsi="游ゴシック" w:eastAsia="游ゴシック"/>
          <w:color w:val="000000" w:themeColor="text1"/>
          <w:kern w:val="0"/>
          <w:sz w:val="22"/>
        </w:rPr>
        <w:t>1-5</w:t>
      </w:r>
      <w:r>
        <w:rPr>
          <w:rFonts w:hint="default" w:ascii="游ゴシック" w:hAnsi="游ゴシック" w:eastAsia="游ゴシック"/>
          <w:color w:val="000000" w:themeColor="text1"/>
          <w:kern w:val="0"/>
          <w:sz w:val="22"/>
        </w:rPr>
        <w:t xml:space="preserve"> </w:t>
      </w:r>
      <w:r>
        <w:rPr>
          <w:rFonts w:hint="eastAsia" w:ascii="游ゴシック" w:hAnsi="游ゴシック" w:eastAsia="游ゴシック"/>
          <w:color w:val="000000" w:themeColor="text1"/>
          <w:kern w:val="0"/>
          <w:sz w:val="22"/>
        </w:rPr>
        <w:t>役員名簿一覧」記載の個人情報が警察等関係機関に提供される場合があること。</w:t>
      </w:r>
    </w:p>
    <w:p>
      <w:pPr>
        <w:pStyle w:val="0"/>
        <w:widowControl w:val="1"/>
        <w:spacing w:line="360" w:lineRule="exact"/>
        <w:ind w:left="220"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５．上記２の事項を確認するため、すべての琴浦町税の納付状況及び申告状況を、琴浦町が調査し、その調査結果を「旧以西保育園活用事業　事業者募集」の応募資格の確認に利用すること。</w:t>
      </w:r>
    </w:p>
    <w:p>
      <w:pPr>
        <w:pStyle w:val="0"/>
        <w:widowControl w:val="1"/>
        <w:spacing w:line="360" w:lineRule="exact"/>
        <w:ind w:left="220" w:hanging="220" w:hangingChars="100"/>
        <w:jc w:val="left"/>
        <w:rPr>
          <w:rFonts w:hint="default" w:ascii="游ゴシック" w:hAnsi="游ゴシック" w:eastAsia="游ゴシック"/>
          <w:color w:val="000000" w:themeColor="text1"/>
          <w:kern w:val="0"/>
          <w:sz w:val="22"/>
        </w:rPr>
      </w:pPr>
      <w:r>
        <w:rPr>
          <w:rFonts w:hint="eastAsia" w:ascii="游ゴシック" w:hAnsi="游ゴシック" w:eastAsia="游ゴシック"/>
          <w:color w:val="000000" w:themeColor="text1"/>
          <w:kern w:val="0"/>
          <w:sz w:val="22"/>
        </w:rPr>
        <w:t>６．上記１</w:t>
      </w:r>
      <w:r>
        <w:rPr>
          <w:rFonts w:hint="eastAsia" w:ascii="游ゴシック" w:hAnsi="游ゴシック" w:eastAsia="游ゴシック"/>
          <w:color w:val="000000" w:themeColor="text1"/>
          <w:kern w:val="0"/>
          <w:sz w:val="22"/>
        </w:rPr>
        <w:t>~</w:t>
      </w:r>
      <w:r>
        <w:rPr>
          <w:rFonts w:hint="eastAsia" w:ascii="游ゴシック" w:hAnsi="游ゴシック" w:eastAsia="游ゴシック"/>
          <w:color w:val="000000" w:themeColor="text1"/>
          <w:kern w:val="0"/>
          <w:sz w:val="22"/>
        </w:rPr>
        <w:t>３の誓約及び４、５の承諾の有効期間は、契約の締結までとすること。</w:t>
      </w:r>
    </w:p>
    <w:p>
      <w:pPr>
        <w:pStyle w:val="0"/>
        <w:widowControl w:val="1"/>
        <w:spacing w:line="360" w:lineRule="exact"/>
        <w:ind w:left="220" w:hanging="220" w:hangingChars="100"/>
        <w:jc w:val="left"/>
        <w:rPr>
          <w:rFonts w:hint="default" w:ascii="游ゴシック" w:hAnsi="游ゴシック" w:eastAsia="游ゴシック"/>
          <w:kern w:val="0"/>
          <w:sz w:val="22"/>
        </w:rPr>
      </w:pPr>
      <w:r>
        <w:rPr>
          <w:rFonts w:hint="eastAsia" w:ascii="游ゴシック" w:hAnsi="游ゴシック" w:eastAsia="游ゴシック"/>
          <w:color w:val="000000" w:themeColor="text1"/>
          <w:kern w:val="0"/>
          <w:sz w:val="22"/>
        </w:rPr>
        <w:t>７．</w:t>
      </w:r>
      <w:r>
        <w:rPr>
          <w:rFonts w:hint="eastAsia" w:ascii="游ゴシック" w:hAnsi="游ゴシック" w:eastAsia="游ゴシック"/>
          <w:kern w:val="0"/>
          <w:sz w:val="22"/>
        </w:rPr>
        <w:t>上記１～３が事実と相違する場合、本公募に参加申込できないと認定されても異議のないこと、又は参加申込受付後に事実の相違が発覚した場合、応募申込を無効とされても異議のないこと。</w:t>
      </w:r>
    </w:p>
    <w:tbl>
      <w:tblPr>
        <w:tblStyle w:val="21"/>
        <w:tblpPr w:leftFromText="142" w:rightFromText="142" w:topFromText="0" w:bottomFromText="0" w:vertAnchor="text" w:horzAnchor="margin" w:tblpXSpec="left" w:tblpY="147"/>
        <w:tblW w:w="9067" w:type="dxa"/>
        <w:tblLayout w:type="fixed"/>
        <w:tblLook w:firstRow="1" w:lastRow="0" w:firstColumn="1" w:lastColumn="0" w:noHBand="0" w:noVBand="1" w:val="04A0"/>
      </w:tblPr>
      <w:tblGrid>
        <w:gridCol w:w="1413"/>
        <w:gridCol w:w="6237"/>
        <w:gridCol w:w="1417"/>
      </w:tblGrid>
      <w:tr>
        <w:trPr>
          <w:trHeight w:val="883" w:hRule="atLeast"/>
        </w:trPr>
        <w:tc>
          <w:tcPr>
            <w:tcW w:w="1413" w:type="dxa"/>
            <w:shd w:val="clear" w:color="auto" w:fill="auto"/>
            <w:vAlign w:val="center"/>
          </w:tcPr>
          <w:p>
            <w:pPr>
              <w:pStyle w:val="0"/>
              <w:spacing w:line="360" w:lineRule="exact"/>
              <w:jc w:val="center"/>
              <w:rPr>
                <w:rFonts w:hint="default" w:ascii="游ゴシック" w:hAnsi="游ゴシック" w:eastAsia="游ゴシック"/>
                <w:sz w:val="22"/>
              </w:rPr>
            </w:pPr>
            <w:r>
              <w:rPr>
                <w:rFonts w:hint="eastAsia" w:ascii="游ゴシック" w:hAnsi="游ゴシック" w:eastAsia="游ゴシック"/>
                <w:sz w:val="22"/>
              </w:rPr>
              <w:t>法人名・</w:t>
            </w:r>
          </w:p>
          <w:p>
            <w:pPr>
              <w:pStyle w:val="0"/>
              <w:spacing w:line="360" w:lineRule="exact"/>
              <w:jc w:val="center"/>
              <w:rPr>
                <w:rFonts w:hint="default" w:ascii="游ゴシック" w:hAnsi="游ゴシック" w:eastAsia="游ゴシック"/>
                <w:sz w:val="22"/>
              </w:rPr>
            </w:pPr>
            <w:r>
              <w:rPr>
                <w:rFonts w:hint="eastAsia" w:ascii="游ゴシック" w:hAnsi="游ゴシック" w:eastAsia="游ゴシック"/>
                <w:sz w:val="22"/>
              </w:rPr>
              <w:t>代表者氏名</w:t>
            </w:r>
          </w:p>
        </w:tc>
        <w:tc>
          <w:tcPr>
            <w:tcW w:w="6237"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60" w:lineRule="exact"/>
              <w:jc w:val="left"/>
              <w:rPr>
                <w:rFonts w:hint="default" w:ascii="游ゴシック" w:hAnsi="游ゴシック" w:eastAsia="游ゴシック"/>
                <w:sz w:val="22"/>
              </w:rPr>
            </w:pPr>
          </w:p>
        </w:tc>
        <w:tc>
          <w:tcPr>
            <w:tcW w:w="1417"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游ゴシック" w:hAnsi="游ゴシック" w:eastAsia="游ゴシック"/>
                <w:sz w:val="22"/>
              </w:rPr>
            </w:pPr>
            <w:r>
              <w:rPr>
                <w:rFonts w:hint="eastAsia" w:ascii="游ゴシック" w:hAnsi="游ゴシック" w:eastAsia="游ゴシック"/>
                <w:sz w:val="22"/>
              </w:rPr>
              <w:t>実印</w:t>
            </w:r>
          </w:p>
        </w:tc>
      </w:tr>
      <w:tr>
        <w:trPr>
          <w:trHeight w:val="883" w:hRule="atLeast"/>
        </w:trPr>
        <w:tc>
          <w:tcPr>
            <w:tcW w:w="1413" w:type="dxa"/>
            <w:shd w:val="clear" w:color="auto" w:fill="auto"/>
            <w:vAlign w:val="center"/>
          </w:tcPr>
          <w:p>
            <w:pPr>
              <w:pStyle w:val="0"/>
              <w:spacing w:line="360" w:lineRule="exact"/>
              <w:jc w:val="center"/>
              <w:rPr>
                <w:rFonts w:hint="default" w:ascii="游ゴシック" w:hAnsi="游ゴシック" w:eastAsia="游ゴシック"/>
                <w:sz w:val="22"/>
              </w:rPr>
            </w:pPr>
            <w:r>
              <w:rPr>
                <w:rFonts w:hint="eastAsia" w:ascii="游ゴシック" w:hAnsi="游ゴシック" w:eastAsia="游ゴシック"/>
                <w:sz w:val="22"/>
              </w:rPr>
              <w:t>所在地</w:t>
            </w:r>
          </w:p>
        </w:tc>
        <w:tc>
          <w:tcPr>
            <w:tcW w:w="7654" w:type="dxa"/>
            <w:gridSpan w:val="2"/>
            <w:vAlign w:val="center"/>
          </w:tcPr>
          <w:p>
            <w:pPr>
              <w:pStyle w:val="0"/>
              <w:spacing w:line="360" w:lineRule="exact"/>
              <w:jc w:val="left"/>
              <w:rPr>
                <w:rFonts w:hint="default" w:ascii="游ゴシック" w:hAnsi="游ゴシック" w:eastAsia="游ゴシック"/>
                <w:color w:val="000000" w:themeColor="text1"/>
              </w:rPr>
            </w:pPr>
            <w:r>
              <w:rPr>
                <w:rFonts w:hint="eastAsia" w:ascii="游ゴシック" w:hAnsi="游ゴシック" w:eastAsia="游ゴシック"/>
                <w:sz w:val="22"/>
              </w:rPr>
              <w:t>〒　　　</w:t>
            </w:r>
            <w:r>
              <w:rPr>
                <w:rFonts w:hint="eastAsia" w:ascii="游ゴシック" w:hAnsi="游ゴシック" w:eastAsia="游ゴシック"/>
                <w:color w:val="000000" w:themeColor="text1"/>
              </w:rPr>
              <w:t>-</w:t>
            </w:r>
          </w:p>
          <w:p>
            <w:pPr>
              <w:pStyle w:val="0"/>
              <w:spacing w:line="360" w:lineRule="exact"/>
              <w:jc w:val="left"/>
              <w:rPr>
                <w:rFonts w:hint="default" w:ascii="游ゴシック" w:hAnsi="游ゴシック" w:eastAsia="游ゴシック"/>
                <w:sz w:val="22"/>
              </w:rPr>
            </w:pPr>
          </w:p>
          <w:p>
            <w:pPr>
              <w:pStyle w:val="0"/>
              <w:spacing w:line="360" w:lineRule="exact"/>
              <w:jc w:val="left"/>
              <w:rPr>
                <w:rFonts w:hint="default" w:ascii="游ゴシック" w:hAnsi="游ゴシック" w:eastAsia="游ゴシック"/>
                <w:sz w:val="22"/>
              </w:rPr>
            </w:pPr>
          </w:p>
          <w:p>
            <w:pPr>
              <w:pStyle w:val="0"/>
              <w:spacing w:line="360" w:lineRule="exact"/>
              <w:jc w:val="left"/>
              <w:rPr>
                <w:rFonts w:hint="default" w:ascii="游ゴシック" w:hAnsi="游ゴシック" w:eastAsia="游ゴシック"/>
                <w:sz w:val="22"/>
              </w:rPr>
            </w:pPr>
            <w:r>
              <w:rPr>
                <w:rFonts w:hint="eastAsia" w:ascii="游ゴシック" w:hAnsi="游ゴシック" w:eastAsia="游ゴシック"/>
                <w:sz w:val="16"/>
              </w:rPr>
              <w:t>※琴浦町で法人町民税が課税されている場合、琴浦町の法人町</w:t>
            </w:r>
            <w:bookmarkStart w:id="0" w:name="_GoBack"/>
            <w:bookmarkEnd w:id="0"/>
            <w:r>
              <w:rPr>
                <w:rFonts w:hint="eastAsia" w:ascii="游ゴシック" w:hAnsi="游ゴシック" w:eastAsia="游ゴシック"/>
                <w:sz w:val="16"/>
              </w:rPr>
              <w:t>民税が課税されている事業所の所在地</w:t>
            </w:r>
          </w:p>
        </w:tc>
      </w:tr>
    </w:tbl>
    <w:p>
      <w:pPr>
        <w:pStyle w:val="0"/>
        <w:widowControl w:val="1"/>
        <w:spacing w:line="360" w:lineRule="exact"/>
        <w:jc w:val="left"/>
        <w:rPr>
          <w:rFonts w:hint="default" w:ascii="游ゴシック" w:hAnsi="游ゴシック" w:eastAsia="游ゴシック"/>
          <w:kern w:val="0"/>
          <w:sz w:val="22"/>
        </w:rPr>
      </w:pPr>
      <w:r>
        <w:rPr>
          <w:rFonts w:hint="eastAsia" w:ascii="游ゴシック" w:hAnsi="游ゴシック" w:eastAsia="游ゴシック"/>
          <w:kern w:val="0"/>
          <w:sz w:val="22"/>
        </w:rPr>
        <w:t>※印鑑証明書と同一の実印を押印してください。</w:t>
      </w:r>
    </w:p>
    <w:p>
      <w:pPr>
        <w:pStyle w:val="0"/>
        <w:widowControl w:val="1"/>
        <w:spacing w:line="360" w:lineRule="exact"/>
        <w:jc w:val="left"/>
        <w:rPr>
          <w:rFonts w:hint="default" w:ascii="游ゴシック" w:hAnsi="游ゴシック" w:eastAsia="游ゴシック"/>
          <w:kern w:val="0"/>
          <w:sz w:val="22"/>
        </w:rPr>
      </w:pPr>
      <w:r>
        <w:rPr>
          <w:rFonts w:hint="eastAsia" w:ascii="游ゴシック" w:hAnsi="游ゴシック" w:eastAsia="游ゴシック"/>
          <w:kern w:val="0"/>
          <w:sz w:val="22"/>
        </w:rPr>
        <w:t>※代表企業を含む全ての構成企業（協力企業除く）について提出が必要です。</w:t>
      </w:r>
    </w:p>
    <w:sectPr>
      <w:pgSz w:w="11906" w:h="16838"/>
      <w:pgMar w:top="1418" w:right="1418" w:bottom="1418" w:left="1418" w:header="851" w:footer="992" w:gutter="0"/>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2</Pages>
  <Words>10</Words>
  <Characters>1419</Characters>
  <Application>JUST Note</Application>
  <Lines>78</Lines>
  <Paragraphs>42</Paragraphs>
  <CharactersWithSpaces>1442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資産活用課</dc:creator>
  <cp:lastModifiedBy>鈴木 健治</cp:lastModifiedBy>
  <cp:lastPrinted>2024-04-26T01:20:17Z</cp:lastPrinted>
  <dcterms:created xsi:type="dcterms:W3CDTF">2024-02-08T07:43:00Z</dcterms:created>
  <dcterms:modified xsi:type="dcterms:W3CDTF">2024-04-26T01:14:25Z</dcterms:modified>
  <cp:revision>11</cp:revision>
</cp:coreProperties>
</file>