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b w:val="1"/>
          <w:sz w:val="32"/>
        </w:rPr>
        <w:t>事前公募説明会・現地見学会参加申込書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snapToGrid w:val="0"/>
        <w:spacing w:line="160" w:lineRule="atLeast"/>
        <w:jc w:val="right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令和　　年　　月　　日</w:t>
      </w:r>
    </w:p>
    <w:p>
      <w:pPr>
        <w:pStyle w:val="0"/>
        <w:snapToGrid w:val="0"/>
        <w:spacing w:line="160" w:lineRule="atLeast"/>
        <w:rPr>
          <w:rFonts w:hint="eastAsia" w:ascii="游ゴシック" w:hAnsi="游ゴシック" w:eastAsia="游ゴシック"/>
          <w:color w:val="auto"/>
          <w:sz w:val="22"/>
        </w:rPr>
      </w:pPr>
    </w:p>
    <w:p>
      <w:pPr>
        <w:pStyle w:val="0"/>
        <w:snapToGrid w:val="0"/>
        <w:spacing w:line="160" w:lineRule="atLeast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　　琴浦町長　様</w:t>
      </w:r>
    </w:p>
    <w:p>
      <w:pPr>
        <w:pStyle w:val="0"/>
        <w:snapToGrid w:val="0"/>
        <w:spacing w:line="160" w:lineRule="atLeast"/>
        <w:rPr>
          <w:rFonts w:hint="eastAsia" w:ascii="游ゴシック" w:hAnsi="游ゴシック" w:eastAsia="游ゴシック"/>
          <w:color w:val="auto"/>
          <w:sz w:val="22"/>
        </w:rPr>
      </w:pPr>
    </w:p>
    <w:p>
      <w:pPr>
        <w:pStyle w:val="0"/>
        <w:snapToGrid w:val="0"/>
        <w:spacing w:line="160" w:lineRule="atLeast"/>
        <w:ind w:firstLine="2860" w:firstLineChars="1300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（申</w:t>
      </w:r>
      <w:r>
        <w:rPr>
          <w:rFonts w:hint="eastAsia" w:ascii="游ゴシック" w:hAnsi="游ゴシック" w:eastAsia="游ゴシック"/>
          <w:color w:val="auto"/>
          <w:sz w:val="22"/>
        </w:rPr>
        <w:t xml:space="preserve"> </w:t>
      </w:r>
      <w:r>
        <w:rPr>
          <w:rFonts w:hint="eastAsia" w:ascii="游ゴシック" w:hAnsi="游ゴシック" w:eastAsia="游ゴシック"/>
          <w:color w:val="auto"/>
          <w:sz w:val="22"/>
        </w:rPr>
        <w:t>込</w:t>
      </w:r>
      <w:r>
        <w:rPr>
          <w:rFonts w:hint="eastAsia" w:ascii="游ゴシック" w:hAnsi="游ゴシック" w:eastAsia="游ゴシック"/>
          <w:color w:val="auto"/>
          <w:sz w:val="22"/>
        </w:rPr>
        <w:t xml:space="preserve"> </w:t>
      </w:r>
      <w:r>
        <w:rPr>
          <w:rFonts w:hint="eastAsia" w:ascii="游ゴシック" w:hAnsi="游ゴシック" w:eastAsia="游ゴシック"/>
          <w:color w:val="auto"/>
          <w:sz w:val="22"/>
        </w:rPr>
        <w:t>者）</w:t>
      </w:r>
    </w:p>
    <w:p>
      <w:pPr>
        <w:pStyle w:val="0"/>
        <w:snapToGrid w:val="0"/>
        <w:spacing w:line="160" w:lineRule="atLeast"/>
        <w:ind w:firstLine="2975" w:firstLineChars="1078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28"/>
          <w:kern w:val="0"/>
          <w:sz w:val="22"/>
          <w:u w:val="dotted" w:color="auto"/>
          <w:fitText w:val="1050" w:id="1"/>
        </w:rPr>
        <w:t>事業者</w:t>
      </w:r>
      <w:r>
        <w:rPr>
          <w:rFonts w:hint="eastAsia" w:ascii="游ゴシック" w:hAnsi="游ゴシック" w:eastAsia="游ゴシック"/>
          <w:color w:val="auto"/>
          <w:spacing w:val="1"/>
          <w:kern w:val="0"/>
          <w:sz w:val="22"/>
          <w:u w:val="dotted" w:color="auto"/>
          <w:fitText w:val="1050" w:id="1"/>
        </w:rPr>
        <w:t>名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88" w:firstLineChars="1400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11"/>
          <w:w w:val="87"/>
          <w:kern w:val="0"/>
          <w:sz w:val="22"/>
          <w:u w:val="dotted" w:color="auto"/>
          <w:fitText w:val="1050" w:id="2"/>
        </w:rPr>
        <w:t>住　　　</w:t>
      </w:r>
      <w:r>
        <w:rPr>
          <w:rFonts w:hint="eastAsia" w:ascii="游ゴシック" w:hAnsi="游ゴシック" w:eastAsia="游ゴシック"/>
          <w:color w:val="auto"/>
          <w:spacing w:val="3"/>
          <w:w w:val="87"/>
          <w:kern w:val="0"/>
          <w:sz w:val="22"/>
          <w:u w:val="dotted" w:color="auto"/>
          <w:fitText w:val="1050" w:id="2"/>
        </w:rPr>
        <w:t>所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75" w:firstLineChars="1078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28"/>
          <w:kern w:val="0"/>
          <w:sz w:val="22"/>
          <w:u w:val="dotted" w:color="auto"/>
          <w:fitText w:val="1050" w:id="3"/>
        </w:rPr>
        <w:t>担当者</w:t>
      </w:r>
      <w:r>
        <w:rPr>
          <w:rFonts w:hint="eastAsia" w:ascii="游ゴシック" w:hAnsi="游ゴシック" w:eastAsia="游ゴシック"/>
          <w:color w:val="auto"/>
          <w:spacing w:val="1"/>
          <w:kern w:val="0"/>
          <w:sz w:val="22"/>
          <w:u w:val="dotted" w:color="auto"/>
          <w:fitText w:val="1050" w:id="3"/>
        </w:rPr>
        <w:t>名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77" w:firstLineChars="1340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9"/>
          <w:w w:val="91"/>
          <w:kern w:val="0"/>
          <w:sz w:val="22"/>
          <w:u w:val="dotted" w:color="auto"/>
          <w:fitText w:val="1050" w:id="4"/>
        </w:rPr>
        <w:t>電話・</w:t>
      </w:r>
      <w:r>
        <w:rPr>
          <w:rFonts w:hint="eastAsia" w:ascii="游ゴシック" w:hAnsi="游ゴシック" w:eastAsia="游ゴシック"/>
          <w:color w:val="auto"/>
          <w:spacing w:val="9"/>
          <w:w w:val="91"/>
          <w:kern w:val="0"/>
          <w:sz w:val="22"/>
          <w:u w:val="dotted" w:color="auto"/>
          <w:fitText w:val="1050" w:id="4"/>
        </w:rPr>
        <w:t>FA</w:t>
      </w:r>
      <w:r>
        <w:rPr>
          <w:rFonts w:hint="eastAsia" w:ascii="游ゴシック" w:hAnsi="游ゴシック" w:eastAsia="游ゴシック"/>
          <w:color w:val="auto"/>
          <w:spacing w:val="5"/>
          <w:w w:val="91"/>
          <w:kern w:val="0"/>
          <w:sz w:val="22"/>
          <w:u w:val="dotted" w:color="auto"/>
          <w:fitText w:val="1050" w:id="4"/>
        </w:rPr>
        <w:t>X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75" w:firstLineChars="1078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28"/>
          <w:kern w:val="0"/>
          <w:sz w:val="22"/>
          <w:u w:val="dotted" w:color="auto"/>
          <w:fitText w:val="1050" w:id="5"/>
        </w:rPr>
        <w:t>Ｅメー</w:t>
      </w:r>
      <w:r>
        <w:rPr>
          <w:rFonts w:hint="eastAsia" w:ascii="游ゴシック" w:hAnsi="游ゴシック" w:eastAsia="游ゴシック"/>
          <w:color w:val="auto"/>
          <w:spacing w:val="1"/>
          <w:kern w:val="0"/>
          <w:sz w:val="22"/>
          <w:u w:val="dotted" w:color="auto"/>
          <w:fitText w:val="1050" w:id="5"/>
        </w:rPr>
        <w:t>ル</w:t>
      </w:r>
      <w:r>
        <w:rPr>
          <w:rFonts w:hint="eastAsia" w:ascii="游ゴシック" w:hAnsi="游ゴシック" w:eastAsia="游ゴシック"/>
          <w:color w:val="auto"/>
          <w:kern w:val="0"/>
          <w:sz w:val="22"/>
          <w:u w:val="dotted" w:color="auto"/>
        </w:rPr>
        <w:t>：　　　　　　　　　　　　　　　　　　　　　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auto"/>
        </w:rPr>
        <w:t>「</w:t>
      </w:r>
      <w:bookmarkStart w:id="0" w:name="_Hlk74498639"/>
      <w:r>
        <w:rPr>
          <w:rFonts w:hint="eastAsia" w:ascii="游ゴシック" w:hAnsi="游ゴシック" w:eastAsia="游ゴシック"/>
          <w:color w:val="auto"/>
        </w:rPr>
        <w:t>（仮称）琴浦町東伯総合公園改修に関する官民連携事業</w:t>
      </w:r>
      <w:bookmarkEnd w:id="0"/>
      <w:r>
        <w:rPr>
          <w:rFonts w:hint="eastAsia" w:ascii="游ゴシック" w:hAnsi="游ゴシック" w:eastAsia="游ゴシック"/>
          <w:color w:val="auto"/>
        </w:rPr>
        <w:t>」の事前公募説明会及び現地見学会について、下記のとおり申込みをします。</w:t>
      </w: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記</w:t>
      </w:r>
    </w:p>
    <w:tbl>
      <w:tblPr>
        <w:tblStyle w:val="22"/>
        <w:tblW w:w="878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5"/>
        <w:gridCol w:w="1980"/>
        <w:gridCol w:w="1521"/>
        <w:gridCol w:w="1255"/>
        <w:gridCol w:w="2340"/>
      </w:tblGrid>
      <w:tr>
        <w:trPr>
          <w:trHeight w:val="1179" w:hRule="atLeast"/>
        </w:trPr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業種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(</w:t>
            </w:r>
            <w:r>
              <w:rPr>
                <w:rFonts w:hint="eastAsia" w:ascii="游ゴシック" w:hAnsi="游ゴシック" w:eastAsia="游ゴシック"/>
              </w:rPr>
              <w:t>該当業種へ〇</w:t>
            </w:r>
            <w:r>
              <w:rPr>
                <w:rFonts w:hint="eastAsia" w:ascii="游ゴシック" w:hAnsi="游ゴシック" w:eastAsia="游ゴシック"/>
              </w:rPr>
              <w:t>)</w:t>
            </w:r>
          </w:p>
        </w:tc>
        <w:tc>
          <w:tcPr>
            <w:tcW w:w="7096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・設計　　・建設　　・維持管理　　・運営　　・金融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）</w:t>
            </w:r>
          </w:p>
        </w:tc>
      </w:tr>
      <w:tr>
        <w:trPr>
          <w:trHeight w:val="360" w:hRule="atLeast"/>
        </w:trPr>
        <w:tc>
          <w:tcPr>
            <w:tcW w:w="168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参加者</w:t>
            </w:r>
          </w:p>
        </w:tc>
        <w:tc>
          <w:tcPr>
            <w:tcW w:w="198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highlight w:val="yellow"/>
              </w:rPr>
            </w:pPr>
            <w:r>
              <w:rPr>
                <w:rFonts w:hint="eastAsia" w:ascii="游ゴシック" w:hAnsi="游ゴシック" w:eastAsia="游ゴシック"/>
                <w:b w:val="1"/>
                <w:highlight w:val="none"/>
              </w:rPr>
              <w:t>所属部署</w:t>
            </w:r>
          </w:p>
        </w:tc>
        <w:tc>
          <w:tcPr>
            <w:tcW w:w="152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参加者氏名</w:t>
            </w:r>
          </w:p>
        </w:tc>
        <w:tc>
          <w:tcPr>
            <w:tcW w:w="359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参加区分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参加区分へ〇</w:t>
            </w:r>
            <w:r>
              <w:rPr>
                <w:rFonts w:hint="eastAsia"/>
                <w:b w:val="0"/>
              </w:rPr>
              <w:t>)</w:t>
            </w:r>
          </w:p>
        </w:tc>
      </w:tr>
      <w:tr>
        <w:trPr>
          <w:trHeight w:val="599" w:hRule="atLeast"/>
        </w:trPr>
        <w:tc>
          <w:tcPr>
            <w:tcW w:w="168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説明会</w:t>
            </w:r>
          </w:p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のみ参加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説明会及び</w:t>
            </w:r>
            <w:bookmarkStart w:id="1" w:name="_GoBack"/>
            <w:bookmarkEnd w:id="1"/>
            <w:r>
              <w:rPr>
                <w:rFonts w:hint="eastAsia"/>
                <w:b w:val="0"/>
              </w:rPr>
              <w:t>現地見学会へ参加</w:t>
            </w:r>
          </w:p>
        </w:tc>
      </w:tr>
      <w:tr>
        <w:trPr>
          <w:trHeight w:val="1010" w:hRule="atLeast"/>
        </w:trPr>
        <w:tc>
          <w:tcPr>
            <w:tcW w:w="168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168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※参加は</w:t>
      </w:r>
      <w:r>
        <w:rPr>
          <w:rFonts w:hint="eastAsia"/>
        </w:rPr>
        <w:t>1</w:t>
      </w:r>
      <w:r>
        <w:rPr>
          <w:rFonts w:hint="eastAsia"/>
        </w:rPr>
        <w:t>事業者</w:t>
      </w:r>
      <w:r>
        <w:rPr>
          <w:rFonts w:hint="eastAsia"/>
        </w:rPr>
        <w:t>2</w:t>
      </w:r>
      <w:r>
        <w:rPr>
          <w:rFonts w:hint="eastAsia"/>
        </w:rPr>
        <w:t>名までとします。</w:t>
      </w:r>
    </w:p>
    <w:p>
      <w:pPr>
        <w:pStyle w:val="0"/>
        <w:ind w:left="420" w:leftChars="100" w:hanging="210" w:hangingChars="1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4" w:right="1417" w:bottom="85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（事前公募説明会・現地見学会参加申込書）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3</Words>
  <Characters>214</Characters>
  <Application>JUST Note</Application>
  <Lines>133</Lines>
  <Paragraphs>23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天米 一志</dc:creator>
  <cp:lastModifiedBy>田鍬 和孝</cp:lastModifiedBy>
  <cp:lastPrinted>2021-11-05T04:36:31Z</cp:lastPrinted>
  <dcterms:created xsi:type="dcterms:W3CDTF">2021-10-27T04:55:00Z</dcterms:created>
  <dcterms:modified xsi:type="dcterms:W3CDTF">2022-10-14T00:46:54Z</dcterms:modified>
  <cp:revision>4</cp:revision>
</cp:coreProperties>
</file>