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960"/>
        <w:rPr>
          <w:rFonts w:hint="default" w:ascii="ＭＳ 明朝" w:hAnsi="ＭＳ 明朝" w:eastAsia="ＭＳ 明朝"/>
          <w:sz w:val="24"/>
        </w:rPr>
      </w:pPr>
      <w:r>
        <w:rPr>
          <w:rFonts w:hint="eastAsia" w:ascii="ＭＳ 明朝" w:hAnsi="ＭＳ 明朝" w:eastAsia="ＭＳ 明朝"/>
          <w:sz w:val="24"/>
        </w:rPr>
        <w:t>様式第４号</w:t>
      </w:r>
      <w:r>
        <w:rPr>
          <w:rFonts w:hint="eastAsia" w:ascii="ＭＳ 明朝" w:hAnsi="ＭＳ 明朝" w:eastAsia="ＭＳ 明朝"/>
          <w:sz w:val="24"/>
        </w:rPr>
        <w:t>(</w:t>
      </w:r>
      <w:r>
        <w:rPr>
          <w:rFonts w:hint="eastAsia" w:ascii="ＭＳ 明朝" w:hAnsi="ＭＳ 明朝" w:eastAsia="ＭＳ 明朝"/>
          <w:sz w:val="24"/>
        </w:rPr>
        <w:t>第７条関係</w:t>
      </w:r>
      <w:r>
        <w:rPr>
          <w:rFonts w:hint="eastAsia" w:ascii="ＭＳ 明朝" w:hAnsi="ＭＳ 明朝" w:eastAsia="ＭＳ 明朝"/>
          <w:sz w:val="24"/>
        </w:rPr>
        <w:t>)</w:t>
      </w:r>
    </w:p>
    <w:p>
      <w:pPr>
        <w:pStyle w:val="0"/>
        <w:ind w:right="240" w:firstLine="240" w:firstLineChars="100"/>
        <w:jc w:val="right"/>
        <w:rPr>
          <w:rFonts w:hint="default" w:ascii="ＭＳ 明朝" w:hAnsi="ＭＳ 明朝" w:eastAsia="ＭＳ 明朝"/>
          <w:sz w:val="24"/>
        </w:rPr>
      </w:pPr>
      <w:r>
        <w:rPr>
          <w:rFonts w:hint="eastAsia" w:ascii="ＭＳ 明朝" w:hAnsi="ＭＳ 明朝" w:eastAsia="ＭＳ 明朝"/>
          <w:sz w:val="24"/>
        </w:rPr>
        <w:t>年　月　日</w:t>
      </w:r>
    </w:p>
    <w:p>
      <w:pPr>
        <w:pStyle w:val="0"/>
        <w:ind w:right="960"/>
        <w:rPr>
          <w:rFonts w:hint="default" w:ascii="ＭＳ 明朝" w:hAnsi="ＭＳ 明朝" w:eastAsia="ＭＳ 明朝"/>
          <w:sz w:val="24"/>
        </w:rPr>
      </w:pPr>
    </w:p>
    <w:p>
      <w:pPr>
        <w:pStyle w:val="0"/>
        <w:ind w:right="960"/>
        <w:rPr>
          <w:rFonts w:hint="default" w:ascii="ＭＳ 明朝" w:hAnsi="ＭＳ 明朝" w:eastAsia="ＭＳ 明朝"/>
          <w:sz w:val="24"/>
        </w:rPr>
      </w:pPr>
      <w:r>
        <w:rPr>
          <w:rFonts w:hint="eastAsia" w:ascii="ＭＳ 明朝" w:hAnsi="ＭＳ 明朝" w:eastAsia="ＭＳ 明朝"/>
          <w:sz w:val="24"/>
        </w:rPr>
        <w:t>　　　　　　　　　様</w:t>
      </w:r>
    </w:p>
    <w:p>
      <w:pPr>
        <w:pStyle w:val="0"/>
        <w:ind w:right="960"/>
        <w:rPr>
          <w:rFonts w:hint="default" w:ascii="ＭＳ 明朝" w:hAnsi="ＭＳ 明朝" w:eastAsia="ＭＳ 明朝"/>
          <w:sz w:val="24"/>
        </w:rPr>
      </w:pPr>
    </w:p>
    <w:p>
      <w:pPr>
        <w:pStyle w:val="0"/>
        <w:tabs>
          <w:tab w:val="left" w:leader="none" w:pos="6663"/>
          <w:tab w:val="left" w:leader="none" w:pos="7797"/>
        </w:tabs>
        <w:ind w:right="140" w:firstLine="5280" w:firstLineChars="2200"/>
        <w:rPr>
          <w:rFonts w:hint="default" w:ascii="ＭＳ 明朝" w:hAnsi="ＭＳ 明朝" w:eastAsia="ＭＳ 明朝"/>
          <w:sz w:val="24"/>
        </w:rPr>
      </w:pPr>
      <w:r>
        <w:rPr>
          <w:rFonts w:hint="eastAsia" w:ascii="ＭＳ 明朝" w:hAnsi="ＭＳ 明朝" w:eastAsia="ＭＳ 明朝"/>
          <w:sz w:val="24"/>
        </w:rPr>
        <w:t>琴浦町長　　　　　　　</w:t>
      </w:r>
      <w:r>
        <w:rPr>
          <w:rFonts w:hint="eastAsia"/>
        </w:rPr>
        <w:fldChar w:fldCharType="begin"/>
      </w:r>
      <w:r>
        <w:rPr>
          <w:rFonts w:hint="eastAsia"/>
        </w:rPr>
        <w:instrText>eq \o\ac(</w:instrText>
      </w:r>
      <w:r>
        <w:rPr>
          <w:rFonts w:hint="eastAsia" w:ascii="ＭＳ 明朝" w:hAnsi="ＭＳ 明朝" w:eastAsia="ＭＳ 明朝"/>
          <w:sz w:val="24"/>
        </w:rPr>
        <w:instrText>○</w:instrText>
      </w:r>
      <w:r>
        <w:rPr>
          <w:rFonts w:hint="eastAsia"/>
        </w:rPr>
        <w:instrText>,</w:instrText>
      </w:r>
      <w:r>
        <w:rPr>
          <w:rFonts w:hint="eastAsia" w:ascii="ＭＳ 明朝" w:hAnsi="ＭＳ 明朝" w:eastAsia="ＭＳ 明朝"/>
          <w:position w:val="2"/>
          <w:sz w:val="16"/>
        </w:rPr>
        <w:instrText>印</w:instrText>
      </w:r>
      <w:r>
        <w:rPr>
          <w:rFonts w:hint="eastAsia"/>
        </w:rPr>
        <w:instrText>)</w:instrText>
      </w:r>
      <w:r>
        <w:rPr>
          <w:rFonts w:hint="eastAsia"/>
        </w:rPr>
        <w:fldChar w:fldCharType="end"/>
      </w:r>
    </w:p>
    <w:p>
      <w:pPr>
        <w:pStyle w:val="0"/>
        <w:tabs>
          <w:tab w:val="left" w:leader="none" w:pos="6663"/>
          <w:tab w:val="left" w:leader="none" w:pos="7797"/>
        </w:tabs>
        <w:ind w:right="140"/>
        <w:rPr>
          <w:rFonts w:hint="default" w:ascii="ＭＳ 明朝" w:hAnsi="ＭＳ 明朝" w:eastAsia="ＭＳ 明朝"/>
          <w:sz w:val="24"/>
        </w:rPr>
      </w:pPr>
    </w:p>
    <w:p>
      <w:pPr>
        <w:pStyle w:val="0"/>
        <w:tabs>
          <w:tab w:val="left" w:leader="none" w:pos="6663"/>
          <w:tab w:val="left" w:leader="none" w:pos="7797"/>
        </w:tabs>
        <w:ind w:left="630" w:leftChars="300" w:right="140" w:rightChars="0" w:firstLine="0" w:firstLineChars="0"/>
        <w:rPr>
          <w:rFonts w:hint="default" w:ascii="ＭＳ 明朝" w:hAnsi="ＭＳ 明朝" w:eastAsia="ＭＳ 明朝"/>
          <w:sz w:val="24"/>
          <w:u w:val="none" w:color="auto"/>
        </w:rPr>
      </w:pPr>
      <w:r>
        <w:rPr>
          <w:rFonts w:hint="eastAsia" w:ascii="ＭＳ 明朝" w:hAnsi="ＭＳ 明朝" w:eastAsia="ＭＳ 明朝"/>
          <w:sz w:val="24"/>
        </w:rPr>
        <w:t>琴浦町令和４年度燃油</w:t>
      </w:r>
      <w:r>
        <w:rPr>
          <w:rFonts w:hint="eastAsia" w:ascii="ＭＳ 明朝" w:hAnsi="ＭＳ 明朝" w:eastAsia="ＭＳ 明朝"/>
          <w:sz w:val="24"/>
          <w:u w:val="none" w:color="auto"/>
        </w:rPr>
        <w:t>及び原材料価格高騰・円安対策特別金融支援事業利子補給金交付決定及び交付額確定通知書（　　年度申請分）</w:t>
      </w:r>
      <w:bookmarkStart w:id="0" w:name="_GoBack"/>
      <w:bookmarkEnd w:id="0"/>
    </w:p>
    <w:p>
      <w:pPr>
        <w:pStyle w:val="0"/>
        <w:tabs>
          <w:tab w:val="left" w:leader="none" w:pos="6663"/>
          <w:tab w:val="left" w:leader="none" w:pos="7797"/>
        </w:tabs>
        <w:ind w:left="630" w:leftChars="300" w:right="140" w:rightChars="0" w:firstLine="0" w:firstLineChars="0"/>
        <w:rPr>
          <w:rFonts w:hint="default" w:ascii="ＭＳ 明朝" w:hAnsi="ＭＳ 明朝" w:eastAsia="ＭＳ 明朝"/>
          <w:sz w:val="24"/>
          <w:u w:val="none" w:color="auto"/>
        </w:rPr>
      </w:pPr>
    </w:p>
    <w:p>
      <w:pPr>
        <w:pStyle w:val="0"/>
        <w:tabs>
          <w:tab w:val="left" w:leader="none" w:pos="7797"/>
        </w:tabs>
        <w:ind w:right="140" w:rightChars="0" w:firstLine="480" w:firstLineChars="200"/>
        <w:rPr>
          <w:rFonts w:hint="default" w:ascii="ＭＳ 明朝" w:hAnsi="ＭＳ 明朝" w:eastAsia="ＭＳ 明朝"/>
          <w:sz w:val="24"/>
        </w:rPr>
      </w:pPr>
      <w:r>
        <w:rPr>
          <w:rFonts w:hint="eastAsia" w:ascii="ＭＳ 明朝" w:hAnsi="ＭＳ 明朝" w:eastAsia="ＭＳ 明朝"/>
          <w:sz w:val="24"/>
        </w:rPr>
        <w:t>年　月　日付けで申請及び実績報告のあった利子補給金について、下記のとおり決定しましたので、琴浦町令和４年度燃油</w:t>
      </w:r>
      <w:r>
        <w:rPr>
          <w:rFonts w:hint="eastAsia" w:ascii="ＭＳ 明朝" w:hAnsi="ＭＳ 明朝" w:eastAsia="ＭＳ 明朝"/>
          <w:sz w:val="24"/>
          <w:u w:val="none" w:color="auto"/>
        </w:rPr>
        <w:t>及び原材料価格高騰・円安</w:t>
      </w:r>
      <w:r>
        <w:rPr>
          <w:rFonts w:hint="eastAsia" w:ascii="ＭＳ 明朝" w:hAnsi="ＭＳ 明朝" w:eastAsia="ＭＳ 明朝"/>
          <w:sz w:val="24"/>
        </w:rPr>
        <w:t>対策特別金融支援事業利子補給金交付要綱第７条の規定により通知します。</w:t>
      </w:r>
    </w:p>
    <w:p>
      <w:pPr>
        <w:pStyle w:val="0"/>
        <w:tabs>
          <w:tab w:val="left" w:leader="none" w:pos="6663"/>
          <w:tab w:val="left" w:leader="none" w:pos="7797"/>
        </w:tabs>
        <w:ind w:right="140"/>
        <w:rPr>
          <w:rFonts w:hint="default" w:ascii="ＭＳ 明朝" w:hAnsi="ＭＳ 明朝" w:eastAsia="ＭＳ 明朝"/>
          <w:sz w:val="24"/>
        </w:rPr>
      </w:pPr>
    </w:p>
    <w:p>
      <w:pPr>
        <w:pStyle w:val="17"/>
        <w:rPr>
          <w:rFonts w:hint="default"/>
        </w:rPr>
      </w:pPr>
      <w:r>
        <w:rPr>
          <w:rFonts w:hint="eastAsia"/>
        </w:rPr>
        <w:t>記</w:t>
      </w:r>
    </w:p>
    <w:p>
      <w:pPr>
        <w:pStyle w:val="15"/>
        <w:ind w:right="240"/>
        <w:jc w:val="left"/>
        <w:rPr>
          <w:rFonts w:hint="default"/>
        </w:rPr>
      </w:pPr>
    </w:p>
    <w:p>
      <w:pPr>
        <w:pStyle w:val="0"/>
        <w:rPr>
          <w:rFonts w:hint="default" w:ascii="ＭＳ 明朝" w:hAnsi="ＭＳ 明朝" w:eastAsia="ＭＳ 明朝"/>
          <w:sz w:val="24"/>
        </w:rPr>
      </w:pPr>
      <w:r>
        <w:rPr>
          <w:rFonts w:hint="eastAsia" w:ascii="ＭＳ 明朝" w:hAnsi="ＭＳ 明朝" w:eastAsia="ＭＳ 明朝"/>
          <w:sz w:val="24"/>
        </w:rPr>
        <w:t>１　補助金名</w:t>
      </w:r>
    </w:p>
    <w:p>
      <w:pPr>
        <w:pStyle w:val="0"/>
        <w:ind w:left="210" w:leftChars="100" w:firstLine="0" w:firstLineChars="0"/>
        <w:rPr>
          <w:rFonts w:hint="default" w:ascii="ＭＳ 明朝" w:hAnsi="ＭＳ 明朝" w:eastAsia="ＭＳ 明朝"/>
          <w:sz w:val="24"/>
          <w:u w:val="none" w:color="auto"/>
        </w:rPr>
      </w:pPr>
      <w:r>
        <w:rPr>
          <w:rFonts w:hint="eastAsia" w:ascii="ＭＳ 明朝" w:hAnsi="ＭＳ 明朝" w:eastAsia="ＭＳ 明朝"/>
          <w:sz w:val="24"/>
        </w:rPr>
        <w:t>琴浦町令和４年度燃油</w:t>
      </w:r>
      <w:r>
        <w:rPr>
          <w:rFonts w:hint="eastAsia" w:ascii="ＭＳ 明朝" w:hAnsi="ＭＳ 明朝" w:eastAsia="ＭＳ 明朝"/>
          <w:sz w:val="24"/>
          <w:u w:val="none" w:color="auto"/>
        </w:rPr>
        <w:t>及び原材料価格高騰・円安対策特別金融支援事業利子補給金</w:t>
      </w:r>
    </w:p>
    <w:p>
      <w:pPr>
        <w:pStyle w:val="0"/>
        <w:rPr>
          <w:rFonts w:hint="default" w:ascii="ＭＳ 明朝" w:hAnsi="ＭＳ 明朝" w:eastAsia="ＭＳ 明朝"/>
          <w:sz w:val="24"/>
          <w:u w:val="none" w:color="auto"/>
        </w:rPr>
      </w:pPr>
    </w:p>
    <w:p>
      <w:pPr>
        <w:pStyle w:val="0"/>
        <w:rPr>
          <w:rFonts w:hint="default" w:ascii="ＭＳ 明朝" w:hAnsi="ＭＳ 明朝" w:eastAsia="ＭＳ 明朝"/>
          <w:sz w:val="24"/>
        </w:rPr>
      </w:pPr>
      <w:r>
        <w:rPr>
          <w:rFonts w:hint="eastAsia" w:ascii="ＭＳ 明朝" w:hAnsi="ＭＳ 明朝" w:eastAsia="ＭＳ 明朝"/>
          <w:sz w:val="24"/>
        </w:rPr>
        <w:t>２　交付決定額等</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補助金の算定基準額及び交付決定額は、次のとおりとする。</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１</w:t>
      </w:r>
      <w:r>
        <w:rPr>
          <w:rFonts w:hint="eastAsia" w:ascii="ＭＳ 明朝" w:hAnsi="ＭＳ 明朝" w:eastAsia="ＭＳ 明朝"/>
          <w:sz w:val="24"/>
        </w:rPr>
        <w:t>)</w:t>
      </w:r>
      <w:r>
        <w:rPr>
          <w:rFonts w:hint="eastAsia" w:ascii="ＭＳ 明朝" w:hAnsi="ＭＳ 明朝" w:eastAsia="ＭＳ 明朝"/>
          <w:sz w:val="24"/>
        </w:rPr>
        <w:t>　算定基準額　金　　　　　　　　円</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２</w:t>
      </w:r>
      <w:r>
        <w:rPr>
          <w:rFonts w:hint="eastAsia" w:ascii="ＭＳ 明朝" w:hAnsi="ＭＳ 明朝" w:eastAsia="ＭＳ 明朝"/>
          <w:sz w:val="24"/>
        </w:rPr>
        <w:t>)</w:t>
      </w:r>
      <w:r>
        <w:rPr>
          <w:rFonts w:hint="eastAsia" w:ascii="ＭＳ 明朝" w:hAnsi="ＭＳ 明朝" w:eastAsia="ＭＳ 明朝"/>
          <w:sz w:val="24"/>
        </w:rPr>
        <w:t>　交付決定額　金　　　　　　　　円</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なお、交付確定額は、交付決定額のとおりとする。</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３　補助規程の遵守</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補助金の収受及び使用、補助事業の遂行等に当たっては、規則及び琴浦町令和４年度燃油</w:t>
      </w:r>
      <w:r>
        <w:rPr>
          <w:rFonts w:hint="eastAsia" w:ascii="ＭＳ 明朝" w:hAnsi="ＭＳ 明朝" w:eastAsia="ＭＳ 明朝"/>
          <w:sz w:val="24"/>
          <w:u w:val="none" w:color="auto"/>
        </w:rPr>
        <w:t>及び原材料価格高騰・円安</w:t>
      </w:r>
      <w:r>
        <w:rPr>
          <w:rFonts w:hint="eastAsia" w:ascii="ＭＳ 明朝" w:hAnsi="ＭＳ 明朝" w:eastAsia="ＭＳ 明朝"/>
          <w:sz w:val="24"/>
        </w:rPr>
        <w:t>対策特別金融支援事業利子補給金交付要綱の規定に従わなければならない。</w:t>
      </w:r>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pPr>
      <w:jc w:val="right"/>
    </w:pPr>
    <w:rPr>
      <w:rFonts w:ascii="ＭＳ 明朝" w:hAnsi="ＭＳ 明朝" w:eastAsia="ＭＳ 明朝"/>
      <w:kern w:val="0"/>
      <w:sz w:val="24"/>
    </w:rPr>
  </w:style>
  <w:style w:type="character" w:styleId="16" w:customStyle="1">
    <w:name w:val="結語 (文字)"/>
    <w:basedOn w:val="10"/>
    <w:next w:val="16"/>
    <w:link w:val="15"/>
    <w:uiPriority w:val="0"/>
    <w:rPr>
      <w:rFonts w:ascii="ＭＳ 明朝" w:hAnsi="ＭＳ 明朝" w:eastAsia="ＭＳ 明朝"/>
      <w:kern w:val="0"/>
      <w:sz w:val="24"/>
    </w:rPr>
  </w:style>
  <w:style w:type="paragraph" w:styleId="17">
    <w:name w:val="Note Heading"/>
    <w:basedOn w:val="0"/>
    <w:next w:val="0"/>
    <w:link w:val="18"/>
    <w:uiPriority w:val="0"/>
    <w:pPr>
      <w:jc w:val="center"/>
    </w:pPr>
    <w:rPr>
      <w:rFonts w:ascii="ＭＳ 明朝" w:hAnsi="ＭＳ 明朝" w:eastAsia="ＭＳ 明朝"/>
      <w:kern w:val="0"/>
      <w:sz w:val="24"/>
    </w:rPr>
  </w:style>
  <w:style w:type="character" w:styleId="18" w:customStyle="1">
    <w:name w:val="記 (文字)"/>
    <w:basedOn w:val="10"/>
    <w:next w:val="18"/>
    <w:link w:val="17"/>
    <w:uiPriority w:val="0"/>
    <w:rPr>
      <w:rFonts w:ascii="ＭＳ 明朝" w:hAnsi="ＭＳ 明朝" w:eastAsia="ＭＳ 明朝"/>
      <w:kern w:val="0"/>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0</Words>
  <Characters>392</Characters>
  <Application>JUST Note</Application>
  <Lines>30</Lines>
  <Paragraphs>16</Paragraphs>
  <CharactersWithSpaces>437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田熊 麻紀</dc:creator>
  <cp:lastModifiedBy>手嶋 美香</cp:lastModifiedBy>
  <cp:lastPrinted>2022-06-24T05:37:21Z</cp:lastPrinted>
  <dcterms:created xsi:type="dcterms:W3CDTF">2019-04-12T00:00:00Z</dcterms:created>
  <dcterms:modified xsi:type="dcterms:W3CDTF">2022-06-24T05:37:34Z</dcterms:modified>
  <cp:revision>2</cp:revision>
</cp:coreProperties>
</file>