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様式第２号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第５条関係</w:t>
      </w:r>
      <w:r>
        <w:rPr>
          <w:rFonts w:hint="eastAsia" w:ascii="ＭＳ 明朝" w:hAnsi="ＭＳ 明朝" w:eastAsia="ＭＳ 明朝"/>
          <w:kern w:val="0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融資利子払込証明書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/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借入事業者</w:t>
            </w:r>
            <w:bookmarkStart w:id="0" w:name="_GoBack"/>
            <w:bookmarkEnd w:id="0"/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代表者氏名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貸付年月日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貸付金額　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</w:rPr>
              <w:t>※１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　円</w:t>
            </w:r>
          </w:p>
        </w:tc>
      </w:tr>
      <w:tr>
        <w:trPr/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利子支払額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</w:rPr>
              <w:t>※２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　円</w:t>
            </w:r>
          </w:p>
        </w:tc>
      </w:tr>
      <w:tr>
        <w:trPr>
          <w:trHeight w:val="44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納付年月日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</w:rPr>
              <w:t>※３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※１　債務不履行等により生じた遅延利息等は含みません。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※２　利子該当期間は、毎年１月１日から同年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日ま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でです。なお、利子補給は、最初の利払日の属する月から最大</w:t>
      </w:r>
      <w:r>
        <w:rPr>
          <w:rFonts w:hint="default" w:ascii="ＭＳ 明朝" w:hAnsi="ＭＳ 明朝" w:eastAsia="ＭＳ 明朝"/>
          <w:color w:val="000000" w:themeColor="text1"/>
          <w:kern w:val="0"/>
          <w:sz w:val="24"/>
        </w:rPr>
        <w:t>36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箇月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となるため、証明書の発行に際しては、開始日と終了日にご注意下さい。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上記のとおり支払済みであることを証明します。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firstLine="1680" w:firstLineChars="7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4"/>
        </w:rPr>
        <w:t>金融機関名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3</Words>
  <Characters>244</Characters>
  <Application>JUST Note</Application>
  <Lines>43</Lines>
  <Paragraphs>27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手嶋 美香</cp:lastModifiedBy>
  <cp:lastPrinted>2022-06-24T05:35:01Z</cp:lastPrinted>
  <dcterms:created xsi:type="dcterms:W3CDTF">2019-04-11T23:59:00Z</dcterms:created>
  <dcterms:modified xsi:type="dcterms:W3CDTF">2022-06-24T05:51:18Z</dcterms:modified>
  <cp:revision>1</cp:revision>
</cp:coreProperties>
</file>