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24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20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医療受給者証（更生医療・育成医療）再交付申請書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琴浦町長　様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次のとおり医療受給者証の再交付を申請します。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申請年月日　　　　　年　　月　　日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40"/>
        <w:gridCol w:w="878"/>
        <w:gridCol w:w="1417"/>
        <w:gridCol w:w="7"/>
        <w:gridCol w:w="366"/>
        <w:gridCol w:w="37"/>
        <w:gridCol w:w="68"/>
        <w:gridCol w:w="268"/>
        <w:gridCol w:w="67"/>
        <w:gridCol w:w="137"/>
        <w:gridCol w:w="169"/>
        <w:gridCol w:w="98"/>
        <w:gridCol w:w="205"/>
        <w:gridCol w:w="71"/>
        <w:gridCol w:w="127"/>
        <w:gridCol w:w="246"/>
        <w:gridCol w:w="28"/>
        <w:gridCol w:w="129"/>
        <w:gridCol w:w="216"/>
        <w:gridCol w:w="127"/>
        <w:gridCol w:w="61"/>
        <w:gridCol w:w="185"/>
        <w:gridCol w:w="218"/>
        <w:gridCol w:w="8"/>
        <w:gridCol w:w="148"/>
        <w:gridCol w:w="248"/>
        <w:gridCol w:w="76"/>
        <w:gridCol w:w="49"/>
        <w:gridCol w:w="373"/>
        <w:gridCol w:w="50"/>
        <w:gridCol w:w="323"/>
        <w:gridCol w:w="149"/>
        <w:gridCol w:w="225"/>
        <w:gridCol w:w="247"/>
        <w:gridCol w:w="472"/>
        <w:gridCol w:w="472"/>
      </w:tblGrid>
      <w:tr>
        <w:trPr>
          <w:trHeight w:val="360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受診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5663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5663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5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5663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cantSplit/>
          <w:trHeight w:val="352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個人番号</w:t>
            </w:r>
          </w:p>
        </w:tc>
        <w:tc>
          <w:tcPr>
            <w:tcW w:w="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341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5663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5663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　　　　　</w:t>
            </w:r>
          </w:p>
        </w:tc>
      </w:tr>
      <w:tr>
        <w:trPr>
          <w:cantSplit/>
          <w:trHeight w:val="360" w:hRule="atLeast"/>
        </w:trPr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保護者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受診者が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18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歳未満の場合記入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447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続柄</w:t>
            </w:r>
          </w:p>
        </w:tc>
      </w:tr>
      <w:tr>
        <w:trPr>
          <w:cantSplit/>
          <w:trHeight w:val="480" w:hRule="atLeast"/>
        </w:trPr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447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00" w:hRule="atLeast"/>
        </w:trPr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個人番号</w:t>
            </w:r>
          </w:p>
        </w:tc>
        <w:tc>
          <w:tcPr>
            <w:tcW w:w="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1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567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67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　　　　　</w:t>
            </w:r>
          </w:p>
        </w:tc>
      </w:tr>
      <w:tr>
        <w:trPr>
          <w:trHeight w:val="600" w:hRule="atLeast"/>
        </w:trPr>
        <w:tc>
          <w:tcPr>
            <w:tcW w:w="2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自立支援医療費受給者番号</w:t>
            </w: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03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04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03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03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04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03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04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4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2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医療受給者証の有効期間</w:t>
            </w:r>
          </w:p>
        </w:tc>
        <w:tc>
          <w:tcPr>
            <w:tcW w:w="5663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日から　　　　年　　月　　日まで</w:t>
            </w:r>
          </w:p>
        </w:tc>
      </w:tr>
      <w:tr>
        <w:trPr>
          <w:trHeight w:val="2138" w:hRule="atLeast"/>
        </w:trPr>
        <w:tc>
          <w:tcPr>
            <w:tcW w:w="2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申請の理由</w:t>
            </w:r>
          </w:p>
        </w:tc>
        <w:tc>
          <w:tcPr>
            <w:tcW w:w="5663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945" w:hanging="94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注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医療受給者証を破り、又は汚した場合の申請については、現在お持ちの医療受給者証を添付してください。</w:t>
      </w:r>
    </w:p>
    <w:p>
      <w:pPr>
        <w:pStyle w:val="0"/>
        <w:wordWrap w:val="0"/>
        <w:overflowPunct w:val="0"/>
        <w:autoSpaceDE w:val="0"/>
        <w:autoSpaceDN w:val="0"/>
        <w:ind w:left="945" w:hanging="94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再交付を受けた後、失った医療受給者証を発見したときは、速やかに町に返還してください。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5</Words>
  <Characters>274</Characters>
  <Application>JUST Note</Application>
  <Lines>219</Lines>
  <Paragraphs>42</Paragraphs>
  <CharactersWithSpaces>339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様式第24号(第21条関係)</dc:title>
  <dc:creator>(株)ぎょうせい</dc:creator>
  <cp:lastModifiedBy>黒田 朝桧</cp:lastModifiedBy>
  <cp:lastPrinted>2012-10-24T14:36:00Z</cp:lastPrinted>
  <dcterms:created xsi:type="dcterms:W3CDTF">2012-01-04T13:47:00Z</dcterms:created>
  <dcterms:modified xsi:type="dcterms:W3CDTF">2021-10-08T01:36:52Z</dcterms:modified>
  <cp:revision>12</cp:revision>
</cp:coreProperties>
</file>